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36A3A" w14:textId="77777777" w:rsidR="005F791E" w:rsidRDefault="00E0159B" w:rsidP="00E0159B">
      <w:pPr>
        <w:pStyle w:val="Heading1"/>
        <w:rPr>
          <w:lang w:val="en-GB"/>
        </w:rPr>
      </w:pPr>
      <w:bookmarkStart w:id="0" w:name="_Toc156053794"/>
      <w:r w:rsidRPr="42E6AAD1">
        <w:rPr>
          <w:lang w:val="en-GB"/>
        </w:rPr>
        <w:t xml:space="preserve">Appendix </w:t>
      </w:r>
      <w:r w:rsidR="005F791E">
        <w:rPr>
          <w:lang w:val="en-GB"/>
        </w:rPr>
        <w:t>9</w:t>
      </w:r>
      <w:r w:rsidRPr="42E6AAD1">
        <w:rPr>
          <w:lang w:val="en-GB"/>
        </w:rPr>
        <w:t xml:space="preserve">. </w:t>
      </w:r>
      <w:r w:rsidR="005F791E">
        <w:rPr>
          <w:lang w:val="en-GB"/>
        </w:rPr>
        <w:t>Simulation Methodology</w:t>
      </w:r>
    </w:p>
    <w:p w14:paraId="580C8B4A" w14:textId="599730CC" w:rsidR="00E0159B" w:rsidRPr="005F791E" w:rsidRDefault="005F791E" w:rsidP="005F791E">
      <w:pPr>
        <w:pStyle w:val="Heading2"/>
        <w:rPr>
          <w:rFonts w:asciiTheme="minorBidi" w:hAnsiTheme="minorBidi" w:cstheme="minorBidi"/>
          <w:color w:val="auto"/>
          <w:u w:val="single"/>
        </w:rPr>
      </w:pPr>
      <w:r w:rsidRPr="005F791E">
        <w:rPr>
          <w:rFonts w:asciiTheme="minorBidi" w:hAnsiTheme="minorBidi" w:cstheme="minorBidi"/>
          <w:color w:val="auto"/>
          <w:u w:val="single"/>
        </w:rPr>
        <w:t xml:space="preserve">Section 9.1. </w:t>
      </w:r>
      <w:r w:rsidR="00E0159B" w:rsidRPr="005F791E">
        <w:rPr>
          <w:rFonts w:asciiTheme="minorBidi" w:hAnsiTheme="minorBidi" w:cstheme="minorBidi"/>
          <w:color w:val="auto"/>
          <w:u w:val="single"/>
        </w:rPr>
        <w:t>Nutrient composition and frequency of reported consumption of food items included in composite foods for simulated replacements</w:t>
      </w:r>
      <w:bookmarkEnd w:id="0"/>
    </w:p>
    <w:p w14:paraId="7448787C" w14:textId="77777777" w:rsidR="00E0159B" w:rsidRPr="007A33E7" w:rsidRDefault="00E0159B" w:rsidP="00E0159B">
      <w:pPr>
        <w:pStyle w:val="NoSpacing"/>
      </w:pPr>
    </w:p>
    <w:tbl>
      <w:tblPr>
        <w:tblW w:w="10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1206"/>
        <w:gridCol w:w="992"/>
        <w:gridCol w:w="1134"/>
        <w:gridCol w:w="1134"/>
        <w:gridCol w:w="1134"/>
        <w:gridCol w:w="1134"/>
        <w:gridCol w:w="1134"/>
        <w:gridCol w:w="1077"/>
      </w:tblGrid>
      <w:tr w:rsidR="00E0159B" w:rsidRPr="0034601B" w14:paraId="64DD201A" w14:textId="77777777" w:rsidTr="00913237">
        <w:trPr>
          <w:trHeight w:val="300"/>
          <w:jc w:val="center"/>
        </w:trPr>
        <w:tc>
          <w:tcPr>
            <w:tcW w:w="1346" w:type="dxa"/>
            <w:shd w:val="clear" w:color="auto" w:fill="auto"/>
            <w:noWrap/>
            <w:vAlign w:val="bottom"/>
            <w:hideMark/>
          </w:tcPr>
          <w:p w14:paraId="1B432EC0" w14:textId="77777777" w:rsidR="00E0159B" w:rsidRPr="0034601B" w:rsidRDefault="00E0159B" w:rsidP="00913237">
            <w:pPr>
              <w:pStyle w:val="NoSpacing"/>
              <w:rPr>
                <w:rFonts w:ascii="Arial" w:hAnsi="Arial" w:cs="Arial"/>
                <w:sz w:val="20"/>
                <w:szCs w:val="20"/>
              </w:rPr>
            </w:pPr>
          </w:p>
        </w:tc>
        <w:tc>
          <w:tcPr>
            <w:tcW w:w="1206" w:type="dxa"/>
            <w:shd w:val="clear" w:color="auto" w:fill="auto"/>
            <w:noWrap/>
            <w:hideMark/>
          </w:tcPr>
          <w:p w14:paraId="7B653F68" w14:textId="77777777" w:rsidR="00E0159B" w:rsidRDefault="00E0159B" w:rsidP="00913237">
            <w:pPr>
              <w:pStyle w:val="NoSpacing"/>
              <w:rPr>
                <w:rFonts w:ascii="Arial" w:hAnsi="Arial" w:cs="Arial"/>
                <w:b/>
                <w:bCs/>
                <w:sz w:val="20"/>
                <w:szCs w:val="20"/>
              </w:rPr>
            </w:pPr>
            <w:r w:rsidRPr="0034601B">
              <w:rPr>
                <w:rFonts w:ascii="Arial" w:hAnsi="Arial" w:cs="Arial"/>
                <w:b/>
                <w:bCs/>
                <w:sz w:val="20"/>
                <w:szCs w:val="20"/>
              </w:rPr>
              <w:t>Energy</w:t>
            </w:r>
          </w:p>
          <w:p w14:paraId="763E79CE" w14:textId="77777777" w:rsidR="00E0159B" w:rsidRPr="007A33E7" w:rsidRDefault="00E0159B" w:rsidP="00913237">
            <w:pPr>
              <w:pStyle w:val="NoSpacing"/>
              <w:rPr>
                <w:rFonts w:ascii="Arial" w:hAnsi="Arial" w:cs="Arial"/>
                <w:sz w:val="20"/>
                <w:szCs w:val="20"/>
              </w:rPr>
            </w:pPr>
            <w:r w:rsidRPr="007A33E7">
              <w:rPr>
                <w:rFonts w:ascii="Arial" w:hAnsi="Arial" w:cs="Arial"/>
                <w:sz w:val="20"/>
                <w:szCs w:val="20"/>
              </w:rPr>
              <w:t>(kcal/100g)</w:t>
            </w:r>
          </w:p>
        </w:tc>
        <w:tc>
          <w:tcPr>
            <w:tcW w:w="992" w:type="dxa"/>
            <w:shd w:val="clear" w:color="auto" w:fill="auto"/>
            <w:noWrap/>
            <w:hideMark/>
          </w:tcPr>
          <w:p w14:paraId="55D3CBF2" w14:textId="77777777" w:rsidR="00E0159B" w:rsidRDefault="00E0159B" w:rsidP="00913237">
            <w:pPr>
              <w:pStyle w:val="NoSpacing"/>
              <w:rPr>
                <w:rFonts w:ascii="Arial" w:hAnsi="Arial" w:cs="Arial"/>
                <w:b/>
                <w:bCs/>
                <w:sz w:val="20"/>
                <w:szCs w:val="20"/>
              </w:rPr>
            </w:pPr>
            <w:r>
              <w:rPr>
                <w:rFonts w:ascii="Arial" w:hAnsi="Arial" w:cs="Arial"/>
                <w:b/>
                <w:bCs/>
                <w:sz w:val="20"/>
                <w:szCs w:val="20"/>
              </w:rPr>
              <w:t>Protein</w:t>
            </w:r>
          </w:p>
          <w:p w14:paraId="3943E359" w14:textId="77777777" w:rsidR="00E0159B" w:rsidRPr="007A33E7" w:rsidRDefault="00E0159B" w:rsidP="00913237">
            <w:pPr>
              <w:pStyle w:val="NoSpacing"/>
              <w:rPr>
                <w:rFonts w:ascii="Arial" w:hAnsi="Arial" w:cs="Arial"/>
                <w:sz w:val="20"/>
                <w:szCs w:val="20"/>
              </w:rPr>
            </w:pPr>
            <w:r w:rsidRPr="007A33E7">
              <w:rPr>
                <w:rFonts w:ascii="Arial" w:hAnsi="Arial" w:cs="Arial"/>
                <w:sz w:val="20"/>
                <w:szCs w:val="20"/>
              </w:rPr>
              <w:t>(g/100g)</w:t>
            </w:r>
          </w:p>
        </w:tc>
        <w:tc>
          <w:tcPr>
            <w:tcW w:w="1134" w:type="dxa"/>
            <w:shd w:val="clear" w:color="auto" w:fill="auto"/>
            <w:noWrap/>
            <w:hideMark/>
          </w:tcPr>
          <w:p w14:paraId="7C759E67" w14:textId="77777777" w:rsidR="00E0159B" w:rsidRDefault="00E0159B" w:rsidP="00913237">
            <w:pPr>
              <w:pStyle w:val="NoSpacing"/>
              <w:rPr>
                <w:rFonts w:ascii="Arial" w:hAnsi="Arial" w:cs="Arial"/>
                <w:b/>
                <w:bCs/>
                <w:sz w:val="20"/>
                <w:szCs w:val="20"/>
              </w:rPr>
            </w:pPr>
            <w:r w:rsidRPr="0034601B">
              <w:rPr>
                <w:rFonts w:ascii="Arial" w:hAnsi="Arial" w:cs="Arial"/>
                <w:b/>
                <w:bCs/>
                <w:sz w:val="20"/>
                <w:szCs w:val="20"/>
              </w:rPr>
              <w:t>Calcium</w:t>
            </w:r>
          </w:p>
          <w:p w14:paraId="474AC3CA" w14:textId="77777777" w:rsidR="00E0159B" w:rsidRPr="007A33E7" w:rsidRDefault="00E0159B" w:rsidP="00913237">
            <w:pPr>
              <w:pStyle w:val="NoSpacing"/>
              <w:rPr>
                <w:rFonts w:ascii="Arial" w:hAnsi="Arial" w:cs="Arial"/>
                <w:sz w:val="20"/>
                <w:szCs w:val="20"/>
              </w:rPr>
            </w:pPr>
            <w:r w:rsidRPr="007A33E7">
              <w:rPr>
                <w:rFonts w:ascii="Arial" w:hAnsi="Arial" w:cs="Arial"/>
                <w:sz w:val="20"/>
                <w:szCs w:val="20"/>
              </w:rPr>
              <w:t>(mg/100g)</w:t>
            </w:r>
          </w:p>
        </w:tc>
        <w:tc>
          <w:tcPr>
            <w:tcW w:w="1134" w:type="dxa"/>
            <w:shd w:val="clear" w:color="auto" w:fill="auto"/>
            <w:noWrap/>
            <w:hideMark/>
          </w:tcPr>
          <w:p w14:paraId="1A45E54A" w14:textId="77777777" w:rsidR="00E0159B" w:rsidRDefault="00E0159B" w:rsidP="00913237">
            <w:pPr>
              <w:pStyle w:val="NoSpacing"/>
              <w:rPr>
                <w:rFonts w:ascii="Arial" w:hAnsi="Arial" w:cs="Arial"/>
                <w:b/>
                <w:bCs/>
                <w:sz w:val="20"/>
                <w:szCs w:val="20"/>
              </w:rPr>
            </w:pPr>
            <w:r w:rsidRPr="0034601B">
              <w:rPr>
                <w:rFonts w:ascii="Arial" w:hAnsi="Arial" w:cs="Arial"/>
                <w:b/>
                <w:bCs/>
                <w:sz w:val="20"/>
                <w:szCs w:val="20"/>
              </w:rPr>
              <w:t>Iron</w:t>
            </w:r>
          </w:p>
          <w:p w14:paraId="067A179C" w14:textId="77777777" w:rsidR="00E0159B" w:rsidRPr="007A33E7" w:rsidRDefault="00E0159B" w:rsidP="00913237">
            <w:pPr>
              <w:pStyle w:val="NoSpacing"/>
              <w:rPr>
                <w:rFonts w:ascii="Arial" w:hAnsi="Arial" w:cs="Arial"/>
                <w:sz w:val="20"/>
                <w:szCs w:val="20"/>
              </w:rPr>
            </w:pPr>
            <w:r w:rsidRPr="007A33E7">
              <w:rPr>
                <w:rFonts w:ascii="Arial" w:hAnsi="Arial" w:cs="Arial"/>
                <w:sz w:val="20"/>
                <w:szCs w:val="20"/>
              </w:rPr>
              <w:t>(mg/100g)</w:t>
            </w:r>
          </w:p>
        </w:tc>
        <w:tc>
          <w:tcPr>
            <w:tcW w:w="1134" w:type="dxa"/>
            <w:shd w:val="clear" w:color="auto" w:fill="auto"/>
            <w:noWrap/>
            <w:hideMark/>
          </w:tcPr>
          <w:p w14:paraId="14E87957" w14:textId="77777777" w:rsidR="00E0159B" w:rsidRDefault="00E0159B" w:rsidP="00913237">
            <w:pPr>
              <w:pStyle w:val="NoSpacing"/>
              <w:rPr>
                <w:rFonts w:ascii="Arial" w:hAnsi="Arial" w:cs="Arial"/>
                <w:b/>
                <w:bCs/>
                <w:sz w:val="20"/>
                <w:szCs w:val="20"/>
              </w:rPr>
            </w:pPr>
            <w:r w:rsidRPr="0034601B">
              <w:rPr>
                <w:rFonts w:ascii="Arial" w:hAnsi="Arial" w:cs="Arial"/>
                <w:b/>
                <w:bCs/>
                <w:sz w:val="20"/>
                <w:szCs w:val="20"/>
              </w:rPr>
              <w:t>Iodine</w:t>
            </w:r>
          </w:p>
          <w:p w14:paraId="3583C4E4" w14:textId="77777777" w:rsidR="00E0159B" w:rsidRPr="007A33E7" w:rsidRDefault="00E0159B" w:rsidP="00913237">
            <w:pPr>
              <w:pStyle w:val="NoSpacing"/>
              <w:rPr>
                <w:rFonts w:ascii="Arial" w:hAnsi="Arial" w:cs="Arial"/>
                <w:sz w:val="20"/>
                <w:szCs w:val="20"/>
              </w:rPr>
            </w:pPr>
            <w:r w:rsidRPr="007A33E7">
              <w:rPr>
                <w:rFonts w:ascii="Arial" w:hAnsi="Arial" w:cs="Arial"/>
                <w:sz w:val="20"/>
                <w:szCs w:val="20"/>
              </w:rPr>
              <w:t>(µg/100g)</w:t>
            </w:r>
          </w:p>
        </w:tc>
        <w:tc>
          <w:tcPr>
            <w:tcW w:w="1134" w:type="dxa"/>
            <w:shd w:val="clear" w:color="auto" w:fill="auto"/>
            <w:noWrap/>
            <w:hideMark/>
          </w:tcPr>
          <w:p w14:paraId="1B2520D8" w14:textId="77777777" w:rsidR="00E0159B" w:rsidRDefault="00E0159B" w:rsidP="00913237">
            <w:pPr>
              <w:pStyle w:val="NoSpacing"/>
              <w:rPr>
                <w:rFonts w:ascii="Arial" w:hAnsi="Arial" w:cs="Arial"/>
                <w:b/>
                <w:bCs/>
                <w:sz w:val="20"/>
                <w:szCs w:val="20"/>
              </w:rPr>
            </w:pPr>
            <w:r w:rsidRPr="0034601B">
              <w:rPr>
                <w:rFonts w:ascii="Arial" w:hAnsi="Arial" w:cs="Arial"/>
                <w:b/>
                <w:bCs/>
                <w:sz w:val="20"/>
                <w:szCs w:val="20"/>
              </w:rPr>
              <w:t>Selenium</w:t>
            </w:r>
          </w:p>
          <w:p w14:paraId="7A69B2EA" w14:textId="77777777" w:rsidR="00E0159B" w:rsidRPr="0034601B" w:rsidRDefault="00E0159B" w:rsidP="00913237">
            <w:pPr>
              <w:pStyle w:val="NoSpacing"/>
              <w:rPr>
                <w:rFonts w:ascii="Arial" w:hAnsi="Arial" w:cs="Arial"/>
                <w:b/>
                <w:bCs/>
                <w:sz w:val="20"/>
                <w:szCs w:val="20"/>
              </w:rPr>
            </w:pPr>
            <w:r w:rsidRPr="007A33E7">
              <w:rPr>
                <w:rFonts w:ascii="Arial" w:hAnsi="Arial" w:cs="Arial"/>
                <w:sz w:val="20"/>
                <w:szCs w:val="20"/>
              </w:rPr>
              <w:t>(µg/100g)</w:t>
            </w:r>
          </w:p>
        </w:tc>
        <w:tc>
          <w:tcPr>
            <w:tcW w:w="1134" w:type="dxa"/>
            <w:shd w:val="clear" w:color="auto" w:fill="auto"/>
            <w:noWrap/>
            <w:hideMark/>
          </w:tcPr>
          <w:p w14:paraId="4401C0E8" w14:textId="77777777" w:rsidR="00E0159B" w:rsidRDefault="00E0159B" w:rsidP="00913237">
            <w:pPr>
              <w:pStyle w:val="NoSpacing"/>
              <w:rPr>
                <w:rFonts w:ascii="Arial" w:hAnsi="Arial" w:cs="Arial"/>
                <w:b/>
                <w:bCs/>
                <w:sz w:val="20"/>
                <w:szCs w:val="20"/>
              </w:rPr>
            </w:pPr>
            <w:r w:rsidRPr="0034601B">
              <w:rPr>
                <w:rFonts w:ascii="Arial" w:hAnsi="Arial" w:cs="Arial"/>
                <w:b/>
                <w:bCs/>
                <w:sz w:val="20"/>
                <w:szCs w:val="20"/>
              </w:rPr>
              <w:t>Zinc</w:t>
            </w:r>
          </w:p>
          <w:p w14:paraId="12524E8A" w14:textId="77777777" w:rsidR="00E0159B" w:rsidRPr="007A33E7" w:rsidRDefault="00E0159B" w:rsidP="00913237">
            <w:pPr>
              <w:pStyle w:val="NoSpacing"/>
              <w:rPr>
                <w:rFonts w:ascii="Arial" w:hAnsi="Arial" w:cs="Arial"/>
                <w:sz w:val="20"/>
                <w:szCs w:val="20"/>
              </w:rPr>
            </w:pPr>
            <w:r w:rsidRPr="007A33E7">
              <w:rPr>
                <w:rFonts w:ascii="Arial" w:hAnsi="Arial" w:cs="Arial"/>
                <w:sz w:val="20"/>
                <w:szCs w:val="20"/>
              </w:rPr>
              <w:t>(mg/100g)</w:t>
            </w:r>
          </w:p>
        </w:tc>
        <w:tc>
          <w:tcPr>
            <w:tcW w:w="1077" w:type="dxa"/>
            <w:shd w:val="clear" w:color="auto" w:fill="auto"/>
            <w:noWrap/>
            <w:hideMark/>
          </w:tcPr>
          <w:p w14:paraId="7A9BB7D5" w14:textId="77777777" w:rsidR="00E0159B" w:rsidRDefault="00E0159B" w:rsidP="00913237">
            <w:pPr>
              <w:pStyle w:val="NoSpacing"/>
              <w:rPr>
                <w:rFonts w:ascii="Arial" w:hAnsi="Arial" w:cs="Arial"/>
                <w:b/>
                <w:bCs/>
                <w:sz w:val="20"/>
                <w:szCs w:val="20"/>
              </w:rPr>
            </w:pPr>
            <w:r w:rsidRPr="0034601B">
              <w:rPr>
                <w:rFonts w:ascii="Arial" w:hAnsi="Arial" w:cs="Arial"/>
                <w:b/>
                <w:bCs/>
                <w:sz w:val="20"/>
                <w:szCs w:val="20"/>
              </w:rPr>
              <w:t>Vitamin</w:t>
            </w:r>
            <w:r>
              <w:rPr>
                <w:rFonts w:ascii="Arial" w:hAnsi="Arial" w:cs="Arial"/>
                <w:b/>
                <w:bCs/>
                <w:sz w:val="20"/>
                <w:szCs w:val="20"/>
              </w:rPr>
              <w:t xml:space="preserve"> </w:t>
            </w:r>
            <w:r w:rsidRPr="0034601B">
              <w:rPr>
                <w:rFonts w:ascii="Arial" w:hAnsi="Arial" w:cs="Arial"/>
                <w:b/>
                <w:bCs/>
                <w:sz w:val="20"/>
                <w:szCs w:val="20"/>
              </w:rPr>
              <w:t>B</w:t>
            </w:r>
            <w:r w:rsidRPr="007A33E7">
              <w:rPr>
                <w:rFonts w:ascii="Arial" w:hAnsi="Arial" w:cs="Arial"/>
                <w:b/>
                <w:bCs/>
                <w:sz w:val="20"/>
                <w:szCs w:val="20"/>
                <w:vertAlign w:val="subscript"/>
              </w:rPr>
              <w:t>12</w:t>
            </w:r>
          </w:p>
          <w:p w14:paraId="42E84CF5" w14:textId="77777777" w:rsidR="00E0159B" w:rsidRPr="0034601B" w:rsidRDefault="00E0159B" w:rsidP="00913237">
            <w:pPr>
              <w:pStyle w:val="NoSpacing"/>
              <w:rPr>
                <w:rFonts w:ascii="Arial" w:hAnsi="Arial" w:cs="Arial"/>
                <w:b/>
                <w:bCs/>
                <w:sz w:val="20"/>
                <w:szCs w:val="20"/>
              </w:rPr>
            </w:pPr>
            <w:r w:rsidRPr="007A33E7">
              <w:rPr>
                <w:rFonts w:ascii="Arial" w:hAnsi="Arial" w:cs="Arial"/>
                <w:sz w:val="20"/>
                <w:szCs w:val="20"/>
              </w:rPr>
              <w:t>(µg/100g)</w:t>
            </w:r>
          </w:p>
        </w:tc>
      </w:tr>
      <w:tr w:rsidR="00E0159B" w:rsidRPr="0034601B" w14:paraId="757E9F08" w14:textId="77777777" w:rsidTr="00913237">
        <w:trPr>
          <w:trHeight w:val="300"/>
          <w:jc w:val="center"/>
        </w:trPr>
        <w:tc>
          <w:tcPr>
            <w:tcW w:w="1346" w:type="dxa"/>
            <w:shd w:val="clear" w:color="auto" w:fill="auto"/>
            <w:noWrap/>
            <w:hideMark/>
          </w:tcPr>
          <w:p w14:paraId="12258221" w14:textId="77777777" w:rsidR="00E0159B" w:rsidRPr="007A33E7" w:rsidRDefault="00E0159B" w:rsidP="00913237">
            <w:pPr>
              <w:pStyle w:val="NoSpacing"/>
              <w:rPr>
                <w:rFonts w:ascii="Arial" w:hAnsi="Arial" w:cs="Arial"/>
                <w:sz w:val="20"/>
                <w:szCs w:val="20"/>
              </w:rPr>
            </w:pPr>
            <w:r w:rsidRPr="007A33E7">
              <w:rPr>
                <w:rFonts w:ascii="Arial" w:hAnsi="Arial" w:cs="Arial"/>
                <w:sz w:val="20"/>
                <w:szCs w:val="20"/>
              </w:rPr>
              <w:t>Pulses and legumes</w:t>
            </w:r>
          </w:p>
        </w:tc>
        <w:tc>
          <w:tcPr>
            <w:tcW w:w="1206" w:type="dxa"/>
            <w:shd w:val="clear" w:color="auto" w:fill="auto"/>
            <w:noWrap/>
            <w:vAlign w:val="bottom"/>
            <w:hideMark/>
          </w:tcPr>
          <w:p w14:paraId="43FDE90E" w14:textId="77777777" w:rsidR="00E0159B" w:rsidRPr="007A33E7" w:rsidRDefault="00E0159B" w:rsidP="00913237">
            <w:pPr>
              <w:pStyle w:val="NoSpacing"/>
              <w:rPr>
                <w:rFonts w:ascii="Arial" w:hAnsi="Arial" w:cs="Arial"/>
              </w:rPr>
            </w:pPr>
            <w:r w:rsidRPr="007A33E7">
              <w:rPr>
                <w:rFonts w:ascii="Arial" w:hAnsi="Arial" w:cs="Arial"/>
              </w:rPr>
              <w:t>12</w:t>
            </w:r>
            <w:r>
              <w:rPr>
                <w:rFonts w:ascii="Arial" w:hAnsi="Arial" w:cs="Arial"/>
              </w:rPr>
              <w:t>8</w:t>
            </w:r>
          </w:p>
        </w:tc>
        <w:tc>
          <w:tcPr>
            <w:tcW w:w="992" w:type="dxa"/>
            <w:shd w:val="clear" w:color="auto" w:fill="auto"/>
            <w:noWrap/>
            <w:vAlign w:val="bottom"/>
            <w:hideMark/>
          </w:tcPr>
          <w:p w14:paraId="7EE29958" w14:textId="77777777" w:rsidR="00E0159B" w:rsidRPr="007A33E7" w:rsidRDefault="00E0159B" w:rsidP="00913237">
            <w:pPr>
              <w:pStyle w:val="NoSpacing"/>
              <w:rPr>
                <w:rFonts w:ascii="Arial" w:hAnsi="Arial" w:cs="Arial"/>
              </w:rPr>
            </w:pPr>
            <w:r w:rsidRPr="007A33E7">
              <w:rPr>
                <w:rFonts w:ascii="Arial" w:hAnsi="Arial" w:cs="Arial"/>
              </w:rPr>
              <w:t>5.8</w:t>
            </w:r>
          </w:p>
        </w:tc>
        <w:tc>
          <w:tcPr>
            <w:tcW w:w="1134" w:type="dxa"/>
            <w:shd w:val="clear" w:color="auto" w:fill="auto"/>
            <w:noWrap/>
            <w:vAlign w:val="bottom"/>
            <w:hideMark/>
          </w:tcPr>
          <w:p w14:paraId="5621CE50" w14:textId="77777777" w:rsidR="00E0159B" w:rsidRPr="007A33E7" w:rsidRDefault="00E0159B" w:rsidP="00913237">
            <w:pPr>
              <w:pStyle w:val="NoSpacing"/>
              <w:rPr>
                <w:rFonts w:ascii="Arial" w:hAnsi="Arial" w:cs="Arial"/>
              </w:rPr>
            </w:pPr>
            <w:r>
              <w:rPr>
                <w:rFonts w:ascii="Arial" w:hAnsi="Arial" w:cs="Arial"/>
              </w:rPr>
              <w:t>40</w:t>
            </w:r>
          </w:p>
        </w:tc>
        <w:tc>
          <w:tcPr>
            <w:tcW w:w="1134" w:type="dxa"/>
            <w:shd w:val="clear" w:color="auto" w:fill="auto"/>
            <w:noWrap/>
            <w:vAlign w:val="bottom"/>
            <w:hideMark/>
          </w:tcPr>
          <w:p w14:paraId="69F4AAF3" w14:textId="77777777" w:rsidR="00E0159B" w:rsidRPr="007A33E7" w:rsidRDefault="00E0159B" w:rsidP="00913237">
            <w:pPr>
              <w:pStyle w:val="NoSpacing"/>
              <w:rPr>
                <w:rFonts w:ascii="Arial" w:hAnsi="Arial" w:cs="Arial"/>
              </w:rPr>
            </w:pPr>
            <w:r w:rsidRPr="007A33E7">
              <w:rPr>
                <w:rFonts w:ascii="Arial" w:hAnsi="Arial" w:cs="Arial"/>
              </w:rPr>
              <w:t>1.6</w:t>
            </w:r>
          </w:p>
        </w:tc>
        <w:tc>
          <w:tcPr>
            <w:tcW w:w="1134" w:type="dxa"/>
            <w:shd w:val="clear" w:color="auto" w:fill="auto"/>
            <w:noWrap/>
            <w:vAlign w:val="bottom"/>
            <w:hideMark/>
          </w:tcPr>
          <w:p w14:paraId="6A4F2EF3" w14:textId="77777777" w:rsidR="00E0159B" w:rsidRPr="007A33E7" w:rsidRDefault="00E0159B" w:rsidP="00913237">
            <w:pPr>
              <w:pStyle w:val="NoSpacing"/>
              <w:rPr>
                <w:rFonts w:ascii="Arial" w:hAnsi="Arial" w:cs="Arial"/>
              </w:rPr>
            </w:pPr>
            <w:r w:rsidRPr="007A33E7">
              <w:rPr>
                <w:rFonts w:ascii="Arial" w:hAnsi="Arial" w:cs="Arial"/>
              </w:rPr>
              <w:t>2.7</w:t>
            </w:r>
          </w:p>
        </w:tc>
        <w:tc>
          <w:tcPr>
            <w:tcW w:w="1134" w:type="dxa"/>
            <w:shd w:val="clear" w:color="auto" w:fill="auto"/>
            <w:noWrap/>
            <w:vAlign w:val="bottom"/>
            <w:hideMark/>
          </w:tcPr>
          <w:p w14:paraId="7AC91816" w14:textId="77777777" w:rsidR="00E0159B" w:rsidRPr="007A33E7" w:rsidRDefault="00E0159B" w:rsidP="00913237">
            <w:pPr>
              <w:pStyle w:val="NoSpacing"/>
              <w:rPr>
                <w:rFonts w:ascii="Arial" w:hAnsi="Arial" w:cs="Arial"/>
              </w:rPr>
            </w:pPr>
            <w:r w:rsidRPr="007A33E7">
              <w:rPr>
                <w:rFonts w:ascii="Arial" w:hAnsi="Arial" w:cs="Arial"/>
              </w:rPr>
              <w:t>3.1</w:t>
            </w:r>
          </w:p>
        </w:tc>
        <w:tc>
          <w:tcPr>
            <w:tcW w:w="1134" w:type="dxa"/>
            <w:shd w:val="clear" w:color="auto" w:fill="auto"/>
            <w:noWrap/>
            <w:vAlign w:val="bottom"/>
            <w:hideMark/>
          </w:tcPr>
          <w:p w14:paraId="0FADEED8" w14:textId="77777777" w:rsidR="00E0159B" w:rsidRPr="007A33E7" w:rsidRDefault="00E0159B" w:rsidP="00913237">
            <w:pPr>
              <w:pStyle w:val="NoSpacing"/>
              <w:rPr>
                <w:rFonts w:ascii="Arial" w:hAnsi="Arial" w:cs="Arial"/>
              </w:rPr>
            </w:pPr>
            <w:r w:rsidRPr="007A33E7">
              <w:rPr>
                <w:rFonts w:ascii="Arial" w:hAnsi="Arial" w:cs="Arial"/>
              </w:rPr>
              <w:t>0.8</w:t>
            </w:r>
          </w:p>
        </w:tc>
        <w:tc>
          <w:tcPr>
            <w:tcW w:w="1077" w:type="dxa"/>
            <w:shd w:val="clear" w:color="auto" w:fill="auto"/>
            <w:noWrap/>
            <w:vAlign w:val="bottom"/>
            <w:hideMark/>
          </w:tcPr>
          <w:p w14:paraId="1EB088D9" w14:textId="77777777" w:rsidR="00E0159B" w:rsidRPr="007A33E7" w:rsidRDefault="00E0159B" w:rsidP="00913237">
            <w:pPr>
              <w:pStyle w:val="NoSpacing"/>
              <w:rPr>
                <w:rFonts w:ascii="Arial" w:hAnsi="Arial" w:cs="Arial"/>
              </w:rPr>
            </w:pPr>
            <w:r w:rsidRPr="007A33E7">
              <w:rPr>
                <w:rFonts w:ascii="Arial" w:hAnsi="Arial" w:cs="Arial"/>
              </w:rPr>
              <w:t>0.0</w:t>
            </w:r>
          </w:p>
        </w:tc>
      </w:tr>
      <w:tr w:rsidR="00E0159B" w:rsidRPr="0034601B" w14:paraId="659A04EE" w14:textId="77777777" w:rsidTr="00913237">
        <w:trPr>
          <w:trHeight w:val="300"/>
          <w:jc w:val="center"/>
        </w:trPr>
        <w:tc>
          <w:tcPr>
            <w:tcW w:w="1346" w:type="dxa"/>
            <w:shd w:val="clear" w:color="auto" w:fill="auto"/>
            <w:noWrap/>
            <w:hideMark/>
          </w:tcPr>
          <w:p w14:paraId="15A7EA93" w14:textId="77777777" w:rsidR="00E0159B" w:rsidRPr="007A33E7" w:rsidRDefault="00E0159B" w:rsidP="00913237">
            <w:pPr>
              <w:pStyle w:val="NoSpacing"/>
              <w:rPr>
                <w:rFonts w:ascii="Arial" w:hAnsi="Arial" w:cs="Arial"/>
                <w:sz w:val="20"/>
                <w:szCs w:val="20"/>
              </w:rPr>
            </w:pPr>
            <w:r w:rsidRPr="007A33E7">
              <w:rPr>
                <w:rFonts w:ascii="Arial" w:hAnsi="Arial" w:cs="Arial"/>
                <w:sz w:val="20"/>
                <w:szCs w:val="20"/>
              </w:rPr>
              <w:t>Vegetables</w:t>
            </w:r>
          </w:p>
        </w:tc>
        <w:tc>
          <w:tcPr>
            <w:tcW w:w="1206" w:type="dxa"/>
            <w:shd w:val="clear" w:color="auto" w:fill="auto"/>
            <w:noWrap/>
            <w:vAlign w:val="bottom"/>
            <w:hideMark/>
          </w:tcPr>
          <w:p w14:paraId="65DEB5D5" w14:textId="77777777" w:rsidR="00E0159B" w:rsidRPr="007A33E7" w:rsidRDefault="00E0159B" w:rsidP="00913237">
            <w:pPr>
              <w:pStyle w:val="NoSpacing"/>
              <w:rPr>
                <w:rFonts w:ascii="Arial" w:hAnsi="Arial" w:cs="Arial"/>
              </w:rPr>
            </w:pPr>
            <w:r>
              <w:rPr>
                <w:rFonts w:ascii="Arial" w:hAnsi="Arial" w:cs="Arial"/>
              </w:rPr>
              <w:t>79</w:t>
            </w:r>
          </w:p>
        </w:tc>
        <w:tc>
          <w:tcPr>
            <w:tcW w:w="992" w:type="dxa"/>
            <w:shd w:val="clear" w:color="auto" w:fill="auto"/>
            <w:noWrap/>
            <w:vAlign w:val="bottom"/>
            <w:hideMark/>
          </w:tcPr>
          <w:p w14:paraId="2BF2A191" w14:textId="77777777" w:rsidR="00E0159B" w:rsidRPr="007A33E7" w:rsidRDefault="00E0159B" w:rsidP="00913237">
            <w:pPr>
              <w:pStyle w:val="NoSpacing"/>
              <w:rPr>
                <w:rFonts w:ascii="Arial" w:hAnsi="Arial" w:cs="Arial"/>
              </w:rPr>
            </w:pPr>
            <w:r w:rsidRPr="007A33E7">
              <w:rPr>
                <w:rFonts w:ascii="Arial" w:hAnsi="Arial" w:cs="Arial"/>
              </w:rPr>
              <w:t>3.5</w:t>
            </w:r>
          </w:p>
        </w:tc>
        <w:tc>
          <w:tcPr>
            <w:tcW w:w="1134" w:type="dxa"/>
            <w:shd w:val="clear" w:color="auto" w:fill="auto"/>
            <w:noWrap/>
            <w:vAlign w:val="bottom"/>
            <w:hideMark/>
          </w:tcPr>
          <w:p w14:paraId="162D14D1" w14:textId="77777777" w:rsidR="00E0159B" w:rsidRPr="007A33E7" w:rsidRDefault="00E0159B" w:rsidP="00913237">
            <w:pPr>
              <w:pStyle w:val="NoSpacing"/>
              <w:rPr>
                <w:rFonts w:ascii="Arial" w:hAnsi="Arial" w:cs="Arial"/>
              </w:rPr>
            </w:pPr>
            <w:r>
              <w:rPr>
                <w:rFonts w:ascii="Arial" w:hAnsi="Arial" w:cs="Arial"/>
              </w:rPr>
              <w:t>38</w:t>
            </w:r>
          </w:p>
        </w:tc>
        <w:tc>
          <w:tcPr>
            <w:tcW w:w="1134" w:type="dxa"/>
            <w:shd w:val="clear" w:color="auto" w:fill="auto"/>
            <w:noWrap/>
            <w:vAlign w:val="bottom"/>
            <w:hideMark/>
          </w:tcPr>
          <w:p w14:paraId="5A8440EF" w14:textId="77777777" w:rsidR="00E0159B" w:rsidRPr="007A33E7" w:rsidRDefault="00E0159B" w:rsidP="00913237">
            <w:pPr>
              <w:pStyle w:val="NoSpacing"/>
              <w:rPr>
                <w:rFonts w:ascii="Arial" w:hAnsi="Arial" w:cs="Arial"/>
              </w:rPr>
            </w:pPr>
            <w:r w:rsidRPr="007A33E7">
              <w:rPr>
                <w:rFonts w:ascii="Arial" w:hAnsi="Arial" w:cs="Arial"/>
              </w:rPr>
              <w:t>0.9</w:t>
            </w:r>
          </w:p>
        </w:tc>
        <w:tc>
          <w:tcPr>
            <w:tcW w:w="1134" w:type="dxa"/>
            <w:shd w:val="clear" w:color="auto" w:fill="auto"/>
            <w:noWrap/>
            <w:vAlign w:val="bottom"/>
            <w:hideMark/>
          </w:tcPr>
          <w:p w14:paraId="1EBBF4B5" w14:textId="77777777" w:rsidR="00E0159B" w:rsidRPr="007A33E7" w:rsidRDefault="00E0159B" w:rsidP="00913237">
            <w:pPr>
              <w:pStyle w:val="NoSpacing"/>
              <w:rPr>
                <w:rFonts w:ascii="Arial" w:hAnsi="Arial" w:cs="Arial"/>
              </w:rPr>
            </w:pPr>
            <w:r w:rsidRPr="007A33E7">
              <w:rPr>
                <w:rFonts w:ascii="Arial" w:hAnsi="Arial" w:cs="Arial"/>
              </w:rPr>
              <w:t>2.8</w:t>
            </w:r>
          </w:p>
        </w:tc>
        <w:tc>
          <w:tcPr>
            <w:tcW w:w="1134" w:type="dxa"/>
            <w:shd w:val="clear" w:color="auto" w:fill="auto"/>
            <w:noWrap/>
            <w:vAlign w:val="bottom"/>
            <w:hideMark/>
          </w:tcPr>
          <w:p w14:paraId="2BA77C1A" w14:textId="77777777" w:rsidR="00E0159B" w:rsidRPr="007A33E7" w:rsidRDefault="00E0159B" w:rsidP="00913237">
            <w:pPr>
              <w:pStyle w:val="NoSpacing"/>
              <w:rPr>
                <w:rFonts w:ascii="Arial" w:hAnsi="Arial" w:cs="Arial"/>
              </w:rPr>
            </w:pPr>
            <w:r w:rsidRPr="007A33E7">
              <w:rPr>
                <w:rFonts w:ascii="Arial" w:hAnsi="Arial" w:cs="Arial"/>
              </w:rPr>
              <w:t>4.2</w:t>
            </w:r>
          </w:p>
        </w:tc>
        <w:tc>
          <w:tcPr>
            <w:tcW w:w="1134" w:type="dxa"/>
            <w:shd w:val="clear" w:color="auto" w:fill="auto"/>
            <w:noWrap/>
            <w:vAlign w:val="bottom"/>
            <w:hideMark/>
          </w:tcPr>
          <w:p w14:paraId="5350BBB3" w14:textId="77777777" w:rsidR="00E0159B" w:rsidRPr="007A33E7" w:rsidRDefault="00E0159B" w:rsidP="00913237">
            <w:pPr>
              <w:pStyle w:val="NoSpacing"/>
              <w:rPr>
                <w:rFonts w:ascii="Arial" w:hAnsi="Arial" w:cs="Arial"/>
              </w:rPr>
            </w:pPr>
            <w:r w:rsidRPr="007A33E7">
              <w:rPr>
                <w:rFonts w:ascii="Arial" w:hAnsi="Arial" w:cs="Arial"/>
              </w:rPr>
              <w:t>0.6</w:t>
            </w:r>
          </w:p>
        </w:tc>
        <w:tc>
          <w:tcPr>
            <w:tcW w:w="1077" w:type="dxa"/>
            <w:shd w:val="clear" w:color="auto" w:fill="auto"/>
            <w:noWrap/>
            <w:vAlign w:val="bottom"/>
            <w:hideMark/>
          </w:tcPr>
          <w:p w14:paraId="5B3D9C17" w14:textId="77777777" w:rsidR="00E0159B" w:rsidRPr="007A33E7" w:rsidRDefault="00E0159B" w:rsidP="00913237">
            <w:pPr>
              <w:pStyle w:val="NoSpacing"/>
              <w:rPr>
                <w:rFonts w:ascii="Arial" w:hAnsi="Arial" w:cs="Arial"/>
              </w:rPr>
            </w:pPr>
            <w:r w:rsidRPr="007A33E7">
              <w:rPr>
                <w:rFonts w:ascii="Arial" w:hAnsi="Arial" w:cs="Arial"/>
              </w:rPr>
              <w:t>0.0</w:t>
            </w:r>
          </w:p>
        </w:tc>
      </w:tr>
      <w:tr w:rsidR="00E0159B" w:rsidRPr="0034601B" w14:paraId="5676F897" w14:textId="77777777" w:rsidTr="00913237">
        <w:trPr>
          <w:trHeight w:val="300"/>
          <w:jc w:val="center"/>
        </w:trPr>
        <w:tc>
          <w:tcPr>
            <w:tcW w:w="1346" w:type="dxa"/>
            <w:shd w:val="clear" w:color="auto" w:fill="auto"/>
            <w:noWrap/>
            <w:hideMark/>
          </w:tcPr>
          <w:p w14:paraId="60BC11D9" w14:textId="77777777" w:rsidR="00E0159B" w:rsidRPr="007A33E7" w:rsidRDefault="00E0159B" w:rsidP="00913237">
            <w:pPr>
              <w:pStyle w:val="NoSpacing"/>
              <w:rPr>
                <w:rFonts w:ascii="Arial" w:hAnsi="Arial" w:cs="Arial"/>
                <w:sz w:val="20"/>
                <w:szCs w:val="20"/>
              </w:rPr>
            </w:pPr>
            <w:r w:rsidRPr="007A33E7">
              <w:rPr>
                <w:rFonts w:ascii="Arial" w:hAnsi="Arial" w:cs="Arial"/>
                <w:sz w:val="20"/>
                <w:szCs w:val="20"/>
              </w:rPr>
              <w:t>Egg</w:t>
            </w:r>
          </w:p>
        </w:tc>
        <w:tc>
          <w:tcPr>
            <w:tcW w:w="1206" w:type="dxa"/>
            <w:shd w:val="clear" w:color="auto" w:fill="auto"/>
            <w:noWrap/>
            <w:vAlign w:val="bottom"/>
            <w:hideMark/>
          </w:tcPr>
          <w:p w14:paraId="2A05A78C" w14:textId="77777777" w:rsidR="00E0159B" w:rsidRPr="007A33E7" w:rsidRDefault="00E0159B" w:rsidP="00913237">
            <w:pPr>
              <w:pStyle w:val="NoSpacing"/>
              <w:rPr>
                <w:rFonts w:ascii="Arial" w:hAnsi="Arial" w:cs="Arial"/>
              </w:rPr>
            </w:pPr>
            <w:r>
              <w:rPr>
                <w:rFonts w:ascii="Arial" w:hAnsi="Arial" w:cs="Arial"/>
              </w:rPr>
              <w:t>177</w:t>
            </w:r>
          </w:p>
        </w:tc>
        <w:tc>
          <w:tcPr>
            <w:tcW w:w="992" w:type="dxa"/>
            <w:shd w:val="clear" w:color="auto" w:fill="auto"/>
            <w:noWrap/>
            <w:vAlign w:val="bottom"/>
            <w:hideMark/>
          </w:tcPr>
          <w:p w14:paraId="35F9670C" w14:textId="77777777" w:rsidR="00E0159B" w:rsidRPr="007A33E7" w:rsidRDefault="00E0159B" w:rsidP="00913237">
            <w:pPr>
              <w:pStyle w:val="NoSpacing"/>
              <w:rPr>
                <w:rFonts w:ascii="Arial" w:hAnsi="Arial" w:cs="Arial"/>
              </w:rPr>
            </w:pPr>
            <w:r w:rsidRPr="007A33E7">
              <w:rPr>
                <w:rFonts w:ascii="Arial" w:hAnsi="Arial" w:cs="Arial"/>
              </w:rPr>
              <w:t>13.0</w:t>
            </w:r>
          </w:p>
        </w:tc>
        <w:tc>
          <w:tcPr>
            <w:tcW w:w="1134" w:type="dxa"/>
            <w:shd w:val="clear" w:color="auto" w:fill="auto"/>
            <w:noWrap/>
            <w:vAlign w:val="bottom"/>
            <w:hideMark/>
          </w:tcPr>
          <w:p w14:paraId="3BF3123F" w14:textId="77777777" w:rsidR="00E0159B" w:rsidRPr="007A33E7" w:rsidRDefault="00E0159B" w:rsidP="00913237">
            <w:pPr>
              <w:pStyle w:val="NoSpacing"/>
              <w:rPr>
                <w:rFonts w:ascii="Arial" w:hAnsi="Arial" w:cs="Arial"/>
              </w:rPr>
            </w:pPr>
            <w:r>
              <w:rPr>
                <w:rFonts w:ascii="Arial" w:hAnsi="Arial" w:cs="Arial"/>
              </w:rPr>
              <w:t>53</w:t>
            </w:r>
          </w:p>
        </w:tc>
        <w:tc>
          <w:tcPr>
            <w:tcW w:w="1134" w:type="dxa"/>
            <w:shd w:val="clear" w:color="auto" w:fill="auto"/>
            <w:noWrap/>
            <w:vAlign w:val="bottom"/>
            <w:hideMark/>
          </w:tcPr>
          <w:p w14:paraId="770FE163" w14:textId="77777777" w:rsidR="00E0159B" w:rsidRPr="007A33E7" w:rsidRDefault="00E0159B" w:rsidP="00913237">
            <w:pPr>
              <w:pStyle w:val="NoSpacing"/>
              <w:rPr>
                <w:rFonts w:ascii="Arial" w:hAnsi="Arial" w:cs="Arial"/>
              </w:rPr>
            </w:pPr>
            <w:r w:rsidRPr="007A33E7">
              <w:rPr>
                <w:rFonts w:ascii="Arial" w:hAnsi="Arial" w:cs="Arial"/>
              </w:rPr>
              <w:t>1.8</w:t>
            </w:r>
          </w:p>
        </w:tc>
        <w:tc>
          <w:tcPr>
            <w:tcW w:w="1134" w:type="dxa"/>
            <w:shd w:val="clear" w:color="auto" w:fill="auto"/>
            <w:noWrap/>
            <w:vAlign w:val="bottom"/>
            <w:hideMark/>
          </w:tcPr>
          <w:p w14:paraId="37467F63" w14:textId="77777777" w:rsidR="00E0159B" w:rsidRPr="007A33E7" w:rsidRDefault="00E0159B" w:rsidP="00913237">
            <w:pPr>
              <w:pStyle w:val="NoSpacing"/>
              <w:rPr>
                <w:rFonts w:ascii="Arial" w:hAnsi="Arial" w:cs="Arial"/>
              </w:rPr>
            </w:pPr>
            <w:r w:rsidRPr="007A33E7">
              <w:rPr>
                <w:rFonts w:ascii="Arial" w:hAnsi="Arial" w:cs="Arial"/>
              </w:rPr>
              <w:t>52.8</w:t>
            </w:r>
          </w:p>
        </w:tc>
        <w:tc>
          <w:tcPr>
            <w:tcW w:w="1134" w:type="dxa"/>
            <w:shd w:val="clear" w:color="auto" w:fill="auto"/>
            <w:noWrap/>
            <w:vAlign w:val="bottom"/>
            <w:hideMark/>
          </w:tcPr>
          <w:p w14:paraId="2691CC83" w14:textId="77777777" w:rsidR="00E0159B" w:rsidRPr="007A33E7" w:rsidRDefault="00E0159B" w:rsidP="00913237">
            <w:pPr>
              <w:pStyle w:val="NoSpacing"/>
              <w:rPr>
                <w:rFonts w:ascii="Arial" w:hAnsi="Arial" w:cs="Arial"/>
              </w:rPr>
            </w:pPr>
            <w:r w:rsidRPr="007A33E7">
              <w:rPr>
                <w:rFonts w:ascii="Arial" w:hAnsi="Arial" w:cs="Arial"/>
              </w:rPr>
              <w:t>24.5</w:t>
            </w:r>
          </w:p>
        </w:tc>
        <w:tc>
          <w:tcPr>
            <w:tcW w:w="1134" w:type="dxa"/>
            <w:shd w:val="clear" w:color="auto" w:fill="auto"/>
            <w:noWrap/>
            <w:vAlign w:val="bottom"/>
            <w:hideMark/>
          </w:tcPr>
          <w:p w14:paraId="425F855F" w14:textId="77777777" w:rsidR="00E0159B" w:rsidRPr="007A33E7" w:rsidRDefault="00E0159B" w:rsidP="00913237">
            <w:pPr>
              <w:pStyle w:val="NoSpacing"/>
              <w:rPr>
                <w:rFonts w:ascii="Arial" w:hAnsi="Arial" w:cs="Arial"/>
              </w:rPr>
            </w:pPr>
            <w:r w:rsidRPr="007A33E7">
              <w:rPr>
                <w:rFonts w:ascii="Arial" w:hAnsi="Arial" w:cs="Arial"/>
              </w:rPr>
              <w:t>1.2</w:t>
            </w:r>
          </w:p>
        </w:tc>
        <w:tc>
          <w:tcPr>
            <w:tcW w:w="1077" w:type="dxa"/>
            <w:shd w:val="clear" w:color="auto" w:fill="auto"/>
            <w:noWrap/>
            <w:vAlign w:val="bottom"/>
            <w:hideMark/>
          </w:tcPr>
          <w:p w14:paraId="658C67CC" w14:textId="77777777" w:rsidR="00E0159B" w:rsidRPr="007A33E7" w:rsidRDefault="00E0159B" w:rsidP="00913237">
            <w:pPr>
              <w:pStyle w:val="NoSpacing"/>
              <w:rPr>
                <w:rFonts w:ascii="Arial" w:hAnsi="Arial" w:cs="Arial"/>
              </w:rPr>
            </w:pPr>
            <w:r w:rsidRPr="007A33E7">
              <w:rPr>
                <w:rFonts w:ascii="Arial" w:hAnsi="Arial" w:cs="Arial"/>
              </w:rPr>
              <w:t>2.4</w:t>
            </w:r>
          </w:p>
        </w:tc>
      </w:tr>
      <w:tr w:rsidR="00E0159B" w:rsidRPr="0034601B" w14:paraId="362249B2" w14:textId="77777777" w:rsidTr="00913237">
        <w:trPr>
          <w:trHeight w:val="300"/>
          <w:jc w:val="center"/>
        </w:trPr>
        <w:tc>
          <w:tcPr>
            <w:tcW w:w="1346" w:type="dxa"/>
            <w:shd w:val="clear" w:color="auto" w:fill="auto"/>
            <w:noWrap/>
            <w:hideMark/>
          </w:tcPr>
          <w:p w14:paraId="2D2B9FE2" w14:textId="77777777" w:rsidR="00E0159B" w:rsidRPr="007A33E7" w:rsidRDefault="00E0159B" w:rsidP="00913237">
            <w:pPr>
              <w:pStyle w:val="NoSpacing"/>
              <w:rPr>
                <w:rFonts w:ascii="Arial" w:hAnsi="Arial" w:cs="Arial"/>
                <w:sz w:val="20"/>
                <w:szCs w:val="20"/>
              </w:rPr>
            </w:pPr>
            <w:r w:rsidRPr="007A33E7">
              <w:rPr>
                <w:rFonts w:ascii="Arial" w:hAnsi="Arial" w:cs="Arial"/>
                <w:sz w:val="20"/>
                <w:szCs w:val="20"/>
              </w:rPr>
              <w:t>Oily fish</w:t>
            </w:r>
          </w:p>
        </w:tc>
        <w:tc>
          <w:tcPr>
            <w:tcW w:w="1206" w:type="dxa"/>
            <w:shd w:val="clear" w:color="auto" w:fill="auto"/>
            <w:noWrap/>
            <w:vAlign w:val="bottom"/>
            <w:hideMark/>
          </w:tcPr>
          <w:p w14:paraId="7DA17192" w14:textId="77777777" w:rsidR="00E0159B" w:rsidRPr="007A33E7" w:rsidRDefault="00E0159B" w:rsidP="00913237">
            <w:pPr>
              <w:pStyle w:val="NoSpacing"/>
              <w:rPr>
                <w:rFonts w:ascii="Arial" w:hAnsi="Arial" w:cs="Arial"/>
              </w:rPr>
            </w:pPr>
            <w:r w:rsidRPr="007A33E7">
              <w:rPr>
                <w:rFonts w:ascii="Arial" w:hAnsi="Arial" w:cs="Arial"/>
              </w:rPr>
              <w:t>234</w:t>
            </w:r>
          </w:p>
        </w:tc>
        <w:tc>
          <w:tcPr>
            <w:tcW w:w="992" w:type="dxa"/>
            <w:shd w:val="clear" w:color="auto" w:fill="auto"/>
            <w:noWrap/>
            <w:vAlign w:val="bottom"/>
            <w:hideMark/>
          </w:tcPr>
          <w:p w14:paraId="358EF164" w14:textId="77777777" w:rsidR="00E0159B" w:rsidRPr="007A33E7" w:rsidRDefault="00E0159B" w:rsidP="00913237">
            <w:pPr>
              <w:pStyle w:val="NoSpacing"/>
              <w:rPr>
                <w:rFonts w:ascii="Arial" w:hAnsi="Arial" w:cs="Arial"/>
              </w:rPr>
            </w:pPr>
            <w:r w:rsidRPr="007A33E7">
              <w:rPr>
                <w:rFonts w:ascii="Arial" w:hAnsi="Arial" w:cs="Arial"/>
              </w:rPr>
              <w:t>22.3</w:t>
            </w:r>
          </w:p>
        </w:tc>
        <w:tc>
          <w:tcPr>
            <w:tcW w:w="1134" w:type="dxa"/>
            <w:shd w:val="clear" w:color="auto" w:fill="auto"/>
            <w:noWrap/>
            <w:vAlign w:val="bottom"/>
            <w:hideMark/>
          </w:tcPr>
          <w:p w14:paraId="47CF4CD7" w14:textId="77777777" w:rsidR="00E0159B" w:rsidRPr="007A33E7" w:rsidRDefault="00E0159B" w:rsidP="00913237">
            <w:pPr>
              <w:pStyle w:val="NoSpacing"/>
              <w:rPr>
                <w:rFonts w:ascii="Arial" w:hAnsi="Arial" w:cs="Arial"/>
              </w:rPr>
            </w:pPr>
            <w:r>
              <w:rPr>
                <w:rFonts w:ascii="Arial" w:hAnsi="Arial" w:cs="Arial"/>
              </w:rPr>
              <w:t>45</w:t>
            </w:r>
          </w:p>
        </w:tc>
        <w:tc>
          <w:tcPr>
            <w:tcW w:w="1134" w:type="dxa"/>
            <w:shd w:val="clear" w:color="auto" w:fill="auto"/>
            <w:noWrap/>
            <w:vAlign w:val="bottom"/>
            <w:hideMark/>
          </w:tcPr>
          <w:p w14:paraId="76C3A0D4" w14:textId="77777777" w:rsidR="00E0159B" w:rsidRPr="007A33E7" w:rsidRDefault="00E0159B" w:rsidP="00913237">
            <w:pPr>
              <w:pStyle w:val="NoSpacing"/>
              <w:rPr>
                <w:rFonts w:ascii="Arial" w:hAnsi="Arial" w:cs="Arial"/>
              </w:rPr>
            </w:pPr>
            <w:r w:rsidRPr="007A33E7">
              <w:rPr>
                <w:rFonts w:ascii="Arial" w:hAnsi="Arial" w:cs="Arial"/>
              </w:rPr>
              <w:t>0.6</w:t>
            </w:r>
          </w:p>
        </w:tc>
        <w:tc>
          <w:tcPr>
            <w:tcW w:w="1134" w:type="dxa"/>
            <w:shd w:val="clear" w:color="auto" w:fill="auto"/>
            <w:noWrap/>
            <w:vAlign w:val="bottom"/>
            <w:hideMark/>
          </w:tcPr>
          <w:p w14:paraId="49FDE538" w14:textId="77777777" w:rsidR="00E0159B" w:rsidRPr="007A33E7" w:rsidRDefault="00E0159B" w:rsidP="00913237">
            <w:pPr>
              <w:pStyle w:val="NoSpacing"/>
              <w:rPr>
                <w:rFonts w:ascii="Arial" w:hAnsi="Arial" w:cs="Arial"/>
              </w:rPr>
            </w:pPr>
            <w:r w:rsidRPr="007A33E7">
              <w:rPr>
                <w:rFonts w:ascii="Arial" w:hAnsi="Arial" w:cs="Arial"/>
              </w:rPr>
              <w:t>19.9</w:t>
            </w:r>
          </w:p>
        </w:tc>
        <w:tc>
          <w:tcPr>
            <w:tcW w:w="1134" w:type="dxa"/>
            <w:shd w:val="clear" w:color="auto" w:fill="auto"/>
            <w:noWrap/>
            <w:vAlign w:val="bottom"/>
            <w:hideMark/>
          </w:tcPr>
          <w:p w14:paraId="2C4F6718" w14:textId="77777777" w:rsidR="00E0159B" w:rsidRPr="007A33E7" w:rsidRDefault="00E0159B" w:rsidP="00913237">
            <w:pPr>
              <w:pStyle w:val="NoSpacing"/>
              <w:rPr>
                <w:rFonts w:ascii="Arial" w:hAnsi="Arial" w:cs="Arial"/>
              </w:rPr>
            </w:pPr>
            <w:r w:rsidRPr="007A33E7">
              <w:rPr>
                <w:rFonts w:ascii="Arial" w:hAnsi="Arial" w:cs="Arial"/>
              </w:rPr>
              <w:t>22.8</w:t>
            </w:r>
          </w:p>
        </w:tc>
        <w:tc>
          <w:tcPr>
            <w:tcW w:w="1134" w:type="dxa"/>
            <w:shd w:val="clear" w:color="auto" w:fill="auto"/>
            <w:noWrap/>
            <w:vAlign w:val="bottom"/>
            <w:hideMark/>
          </w:tcPr>
          <w:p w14:paraId="7D32BDB6" w14:textId="77777777" w:rsidR="00E0159B" w:rsidRPr="007A33E7" w:rsidRDefault="00E0159B" w:rsidP="00913237">
            <w:pPr>
              <w:pStyle w:val="NoSpacing"/>
              <w:rPr>
                <w:rFonts w:ascii="Arial" w:hAnsi="Arial" w:cs="Arial"/>
              </w:rPr>
            </w:pPr>
            <w:r w:rsidRPr="007A33E7">
              <w:rPr>
                <w:rFonts w:ascii="Arial" w:hAnsi="Arial" w:cs="Arial"/>
              </w:rPr>
              <w:t>0.7</w:t>
            </w:r>
          </w:p>
        </w:tc>
        <w:tc>
          <w:tcPr>
            <w:tcW w:w="1077" w:type="dxa"/>
            <w:shd w:val="clear" w:color="auto" w:fill="auto"/>
            <w:noWrap/>
            <w:vAlign w:val="bottom"/>
            <w:hideMark/>
          </w:tcPr>
          <w:p w14:paraId="1EA4DF96" w14:textId="77777777" w:rsidR="00E0159B" w:rsidRPr="007A33E7" w:rsidRDefault="00E0159B" w:rsidP="00913237">
            <w:pPr>
              <w:pStyle w:val="NoSpacing"/>
              <w:rPr>
                <w:rFonts w:ascii="Arial" w:hAnsi="Arial" w:cs="Arial"/>
              </w:rPr>
            </w:pPr>
            <w:r w:rsidRPr="007A33E7">
              <w:rPr>
                <w:rFonts w:ascii="Arial" w:hAnsi="Arial" w:cs="Arial"/>
              </w:rPr>
              <w:t>4.5</w:t>
            </w:r>
          </w:p>
        </w:tc>
      </w:tr>
      <w:tr w:rsidR="00E0159B" w:rsidRPr="0034601B" w14:paraId="4522585D" w14:textId="77777777" w:rsidTr="00913237">
        <w:trPr>
          <w:trHeight w:val="300"/>
          <w:jc w:val="center"/>
        </w:trPr>
        <w:tc>
          <w:tcPr>
            <w:tcW w:w="1346" w:type="dxa"/>
            <w:shd w:val="clear" w:color="auto" w:fill="auto"/>
            <w:noWrap/>
            <w:hideMark/>
          </w:tcPr>
          <w:p w14:paraId="5C720116" w14:textId="77777777" w:rsidR="00E0159B" w:rsidRPr="007A33E7" w:rsidRDefault="00E0159B" w:rsidP="00913237">
            <w:pPr>
              <w:pStyle w:val="NoSpacing"/>
              <w:rPr>
                <w:rFonts w:ascii="Arial" w:hAnsi="Arial" w:cs="Arial"/>
                <w:sz w:val="20"/>
                <w:szCs w:val="20"/>
              </w:rPr>
            </w:pPr>
            <w:r>
              <w:rPr>
                <w:rFonts w:ascii="Arial" w:hAnsi="Arial" w:cs="Arial"/>
                <w:sz w:val="20"/>
                <w:szCs w:val="20"/>
              </w:rPr>
              <w:t>P</w:t>
            </w:r>
            <w:r w:rsidRPr="00566781">
              <w:rPr>
                <w:rFonts w:ascii="Arial" w:hAnsi="Arial" w:cs="Arial"/>
                <w:sz w:val="20"/>
                <w:szCs w:val="20"/>
              </w:rPr>
              <w:t>lant-based meat alternatives</w:t>
            </w:r>
          </w:p>
        </w:tc>
        <w:tc>
          <w:tcPr>
            <w:tcW w:w="1206" w:type="dxa"/>
            <w:shd w:val="clear" w:color="auto" w:fill="auto"/>
            <w:noWrap/>
            <w:vAlign w:val="bottom"/>
            <w:hideMark/>
          </w:tcPr>
          <w:p w14:paraId="1CA09784" w14:textId="77777777" w:rsidR="00E0159B" w:rsidRPr="007A33E7" w:rsidRDefault="00E0159B" w:rsidP="00913237">
            <w:pPr>
              <w:pStyle w:val="NoSpacing"/>
              <w:rPr>
                <w:rFonts w:ascii="Arial" w:hAnsi="Arial" w:cs="Arial"/>
              </w:rPr>
            </w:pPr>
            <w:r>
              <w:rPr>
                <w:rFonts w:ascii="Arial" w:hAnsi="Arial" w:cs="Arial"/>
              </w:rPr>
              <w:t>144</w:t>
            </w:r>
          </w:p>
        </w:tc>
        <w:tc>
          <w:tcPr>
            <w:tcW w:w="992" w:type="dxa"/>
            <w:shd w:val="clear" w:color="auto" w:fill="auto"/>
            <w:noWrap/>
            <w:vAlign w:val="bottom"/>
            <w:hideMark/>
          </w:tcPr>
          <w:p w14:paraId="57E1535B" w14:textId="77777777" w:rsidR="00E0159B" w:rsidRPr="007A33E7" w:rsidRDefault="00E0159B" w:rsidP="00913237">
            <w:pPr>
              <w:pStyle w:val="NoSpacing"/>
              <w:rPr>
                <w:rFonts w:ascii="Arial" w:hAnsi="Arial" w:cs="Arial"/>
              </w:rPr>
            </w:pPr>
            <w:r w:rsidRPr="007A33E7">
              <w:rPr>
                <w:rFonts w:ascii="Arial" w:hAnsi="Arial" w:cs="Arial"/>
              </w:rPr>
              <w:t>11.6</w:t>
            </w:r>
          </w:p>
        </w:tc>
        <w:tc>
          <w:tcPr>
            <w:tcW w:w="1134" w:type="dxa"/>
            <w:shd w:val="clear" w:color="auto" w:fill="auto"/>
            <w:noWrap/>
            <w:vAlign w:val="bottom"/>
            <w:hideMark/>
          </w:tcPr>
          <w:p w14:paraId="7A47B0EF" w14:textId="77777777" w:rsidR="00E0159B" w:rsidRPr="007A33E7" w:rsidRDefault="00E0159B" w:rsidP="00913237">
            <w:pPr>
              <w:pStyle w:val="NoSpacing"/>
              <w:rPr>
                <w:rFonts w:ascii="Arial" w:hAnsi="Arial" w:cs="Arial"/>
              </w:rPr>
            </w:pPr>
            <w:r>
              <w:rPr>
                <w:rFonts w:ascii="Arial" w:hAnsi="Arial" w:cs="Arial"/>
              </w:rPr>
              <w:t>142</w:t>
            </w:r>
          </w:p>
        </w:tc>
        <w:tc>
          <w:tcPr>
            <w:tcW w:w="1134" w:type="dxa"/>
            <w:shd w:val="clear" w:color="auto" w:fill="auto"/>
            <w:noWrap/>
            <w:vAlign w:val="bottom"/>
            <w:hideMark/>
          </w:tcPr>
          <w:p w14:paraId="2B5BA9BA" w14:textId="77777777" w:rsidR="00E0159B" w:rsidRPr="007A33E7" w:rsidRDefault="00E0159B" w:rsidP="00913237">
            <w:pPr>
              <w:pStyle w:val="NoSpacing"/>
              <w:rPr>
                <w:rFonts w:ascii="Arial" w:hAnsi="Arial" w:cs="Arial"/>
              </w:rPr>
            </w:pPr>
            <w:r w:rsidRPr="007A33E7">
              <w:rPr>
                <w:rFonts w:ascii="Arial" w:hAnsi="Arial" w:cs="Arial"/>
              </w:rPr>
              <w:t>1.6</w:t>
            </w:r>
          </w:p>
        </w:tc>
        <w:tc>
          <w:tcPr>
            <w:tcW w:w="1134" w:type="dxa"/>
            <w:shd w:val="clear" w:color="auto" w:fill="auto"/>
            <w:noWrap/>
            <w:vAlign w:val="bottom"/>
            <w:hideMark/>
          </w:tcPr>
          <w:p w14:paraId="768B036F" w14:textId="77777777" w:rsidR="00E0159B" w:rsidRPr="007A33E7" w:rsidRDefault="00E0159B" w:rsidP="00913237">
            <w:pPr>
              <w:pStyle w:val="NoSpacing"/>
              <w:rPr>
                <w:rFonts w:ascii="Arial" w:hAnsi="Arial" w:cs="Arial"/>
              </w:rPr>
            </w:pPr>
            <w:r w:rsidRPr="007A33E7">
              <w:rPr>
                <w:rFonts w:ascii="Arial" w:hAnsi="Arial" w:cs="Arial"/>
              </w:rPr>
              <w:t>4.6</w:t>
            </w:r>
          </w:p>
        </w:tc>
        <w:tc>
          <w:tcPr>
            <w:tcW w:w="1134" w:type="dxa"/>
            <w:shd w:val="clear" w:color="auto" w:fill="auto"/>
            <w:noWrap/>
            <w:vAlign w:val="bottom"/>
            <w:hideMark/>
          </w:tcPr>
          <w:p w14:paraId="4E0FA260" w14:textId="77777777" w:rsidR="00E0159B" w:rsidRPr="007A33E7" w:rsidRDefault="00E0159B" w:rsidP="00913237">
            <w:pPr>
              <w:pStyle w:val="NoSpacing"/>
              <w:rPr>
                <w:rFonts w:ascii="Arial" w:hAnsi="Arial" w:cs="Arial"/>
              </w:rPr>
            </w:pPr>
            <w:r w:rsidRPr="007A33E7">
              <w:rPr>
                <w:rFonts w:ascii="Arial" w:hAnsi="Arial" w:cs="Arial"/>
              </w:rPr>
              <w:t>4.0</w:t>
            </w:r>
          </w:p>
        </w:tc>
        <w:tc>
          <w:tcPr>
            <w:tcW w:w="1134" w:type="dxa"/>
            <w:shd w:val="clear" w:color="auto" w:fill="auto"/>
            <w:noWrap/>
            <w:vAlign w:val="bottom"/>
            <w:hideMark/>
          </w:tcPr>
          <w:p w14:paraId="48D509D3" w14:textId="77777777" w:rsidR="00E0159B" w:rsidRPr="007A33E7" w:rsidRDefault="00E0159B" w:rsidP="00913237">
            <w:pPr>
              <w:pStyle w:val="NoSpacing"/>
              <w:rPr>
                <w:rFonts w:ascii="Arial" w:hAnsi="Arial" w:cs="Arial"/>
              </w:rPr>
            </w:pPr>
            <w:r w:rsidRPr="007A33E7">
              <w:rPr>
                <w:rFonts w:ascii="Arial" w:hAnsi="Arial" w:cs="Arial"/>
              </w:rPr>
              <w:t>3.1</w:t>
            </w:r>
          </w:p>
        </w:tc>
        <w:tc>
          <w:tcPr>
            <w:tcW w:w="1077" w:type="dxa"/>
            <w:shd w:val="clear" w:color="auto" w:fill="auto"/>
            <w:noWrap/>
            <w:vAlign w:val="bottom"/>
            <w:hideMark/>
          </w:tcPr>
          <w:p w14:paraId="2FE6D266" w14:textId="77777777" w:rsidR="00E0159B" w:rsidRPr="007A33E7" w:rsidRDefault="00E0159B" w:rsidP="00913237">
            <w:pPr>
              <w:pStyle w:val="NoSpacing"/>
              <w:rPr>
                <w:rFonts w:ascii="Arial" w:hAnsi="Arial" w:cs="Arial"/>
              </w:rPr>
            </w:pPr>
            <w:r w:rsidRPr="007A33E7">
              <w:rPr>
                <w:rFonts w:ascii="Arial" w:hAnsi="Arial" w:cs="Arial"/>
              </w:rPr>
              <w:t>0.2</w:t>
            </w:r>
          </w:p>
        </w:tc>
      </w:tr>
      <w:tr w:rsidR="00E0159B" w:rsidRPr="0034601B" w14:paraId="4B24F006" w14:textId="77777777" w:rsidTr="00913237">
        <w:trPr>
          <w:trHeight w:val="300"/>
          <w:jc w:val="center"/>
        </w:trPr>
        <w:tc>
          <w:tcPr>
            <w:tcW w:w="1346" w:type="dxa"/>
            <w:shd w:val="clear" w:color="auto" w:fill="auto"/>
            <w:noWrap/>
            <w:hideMark/>
          </w:tcPr>
          <w:p w14:paraId="51A4C24C" w14:textId="77777777" w:rsidR="00E0159B" w:rsidRPr="007A33E7" w:rsidRDefault="00E0159B" w:rsidP="00913237">
            <w:pPr>
              <w:pStyle w:val="NoSpacing"/>
              <w:rPr>
                <w:rFonts w:ascii="Arial" w:hAnsi="Arial" w:cs="Arial"/>
                <w:sz w:val="20"/>
                <w:szCs w:val="20"/>
              </w:rPr>
            </w:pPr>
            <w:r w:rsidRPr="42E6AAD1">
              <w:rPr>
                <w:rFonts w:ascii="Arial" w:hAnsi="Arial" w:cs="Arial"/>
                <w:sz w:val="20"/>
                <w:szCs w:val="20"/>
              </w:rPr>
              <w:t>Plant-based milk drinks</w:t>
            </w:r>
          </w:p>
        </w:tc>
        <w:tc>
          <w:tcPr>
            <w:tcW w:w="1206" w:type="dxa"/>
            <w:shd w:val="clear" w:color="auto" w:fill="auto"/>
            <w:noWrap/>
            <w:vAlign w:val="bottom"/>
            <w:hideMark/>
          </w:tcPr>
          <w:p w14:paraId="38BEC7A2" w14:textId="77777777" w:rsidR="00E0159B" w:rsidRPr="007A33E7" w:rsidRDefault="00E0159B" w:rsidP="00913237">
            <w:pPr>
              <w:pStyle w:val="NoSpacing"/>
              <w:rPr>
                <w:rFonts w:ascii="Arial" w:hAnsi="Arial" w:cs="Arial"/>
              </w:rPr>
            </w:pPr>
            <w:r>
              <w:rPr>
                <w:rFonts w:ascii="Arial" w:hAnsi="Arial" w:cs="Arial"/>
              </w:rPr>
              <w:t>32</w:t>
            </w:r>
          </w:p>
        </w:tc>
        <w:tc>
          <w:tcPr>
            <w:tcW w:w="992" w:type="dxa"/>
            <w:shd w:val="clear" w:color="auto" w:fill="auto"/>
            <w:noWrap/>
            <w:vAlign w:val="bottom"/>
            <w:hideMark/>
          </w:tcPr>
          <w:p w14:paraId="09FD6C85" w14:textId="77777777" w:rsidR="00E0159B" w:rsidRPr="007A33E7" w:rsidRDefault="00E0159B" w:rsidP="00913237">
            <w:pPr>
              <w:pStyle w:val="NoSpacing"/>
              <w:rPr>
                <w:rFonts w:ascii="Arial" w:hAnsi="Arial" w:cs="Arial"/>
              </w:rPr>
            </w:pPr>
            <w:r w:rsidRPr="007A33E7">
              <w:rPr>
                <w:rFonts w:ascii="Arial" w:hAnsi="Arial" w:cs="Arial"/>
              </w:rPr>
              <w:t>1.3</w:t>
            </w:r>
          </w:p>
        </w:tc>
        <w:tc>
          <w:tcPr>
            <w:tcW w:w="1134" w:type="dxa"/>
            <w:shd w:val="clear" w:color="auto" w:fill="auto"/>
            <w:noWrap/>
            <w:vAlign w:val="bottom"/>
            <w:hideMark/>
          </w:tcPr>
          <w:p w14:paraId="5A38D58C" w14:textId="77777777" w:rsidR="00E0159B" w:rsidRPr="007A33E7" w:rsidRDefault="00E0159B" w:rsidP="00913237">
            <w:pPr>
              <w:pStyle w:val="NoSpacing"/>
              <w:rPr>
                <w:rFonts w:ascii="Arial" w:hAnsi="Arial" w:cs="Arial"/>
              </w:rPr>
            </w:pPr>
            <w:r w:rsidRPr="007A33E7">
              <w:rPr>
                <w:rFonts w:ascii="Arial" w:hAnsi="Arial" w:cs="Arial"/>
              </w:rPr>
              <w:t>70</w:t>
            </w:r>
          </w:p>
        </w:tc>
        <w:tc>
          <w:tcPr>
            <w:tcW w:w="1134" w:type="dxa"/>
            <w:shd w:val="clear" w:color="auto" w:fill="auto"/>
            <w:noWrap/>
            <w:vAlign w:val="bottom"/>
            <w:hideMark/>
          </w:tcPr>
          <w:p w14:paraId="516554A5" w14:textId="77777777" w:rsidR="00E0159B" w:rsidRPr="007A33E7" w:rsidRDefault="00E0159B" w:rsidP="00913237">
            <w:pPr>
              <w:pStyle w:val="NoSpacing"/>
              <w:rPr>
                <w:rFonts w:ascii="Arial" w:hAnsi="Arial" w:cs="Arial"/>
              </w:rPr>
            </w:pPr>
            <w:r w:rsidRPr="007A33E7">
              <w:rPr>
                <w:rFonts w:ascii="Arial" w:hAnsi="Arial" w:cs="Arial"/>
              </w:rPr>
              <w:t>0.3</w:t>
            </w:r>
          </w:p>
        </w:tc>
        <w:tc>
          <w:tcPr>
            <w:tcW w:w="1134" w:type="dxa"/>
            <w:shd w:val="clear" w:color="auto" w:fill="auto"/>
            <w:noWrap/>
            <w:vAlign w:val="bottom"/>
            <w:hideMark/>
          </w:tcPr>
          <w:p w14:paraId="376D104A" w14:textId="77777777" w:rsidR="00E0159B" w:rsidRPr="007A33E7" w:rsidRDefault="00E0159B" w:rsidP="00913237">
            <w:pPr>
              <w:pStyle w:val="NoSpacing"/>
              <w:rPr>
                <w:rFonts w:ascii="Arial" w:hAnsi="Arial" w:cs="Arial"/>
              </w:rPr>
            </w:pPr>
            <w:r w:rsidRPr="007A33E7">
              <w:rPr>
                <w:rFonts w:ascii="Arial" w:hAnsi="Arial" w:cs="Arial"/>
              </w:rPr>
              <w:t>3.0</w:t>
            </w:r>
          </w:p>
        </w:tc>
        <w:tc>
          <w:tcPr>
            <w:tcW w:w="1134" w:type="dxa"/>
            <w:shd w:val="clear" w:color="auto" w:fill="auto"/>
            <w:noWrap/>
            <w:vAlign w:val="bottom"/>
            <w:hideMark/>
          </w:tcPr>
          <w:p w14:paraId="6E16B242" w14:textId="77777777" w:rsidR="00E0159B" w:rsidRPr="007A33E7" w:rsidRDefault="00E0159B" w:rsidP="00913237">
            <w:pPr>
              <w:pStyle w:val="NoSpacing"/>
              <w:rPr>
                <w:rFonts w:ascii="Arial" w:hAnsi="Arial" w:cs="Arial"/>
              </w:rPr>
            </w:pPr>
            <w:r w:rsidRPr="007A33E7">
              <w:rPr>
                <w:rFonts w:ascii="Arial" w:hAnsi="Arial" w:cs="Arial"/>
              </w:rPr>
              <w:t>1.1</w:t>
            </w:r>
          </w:p>
        </w:tc>
        <w:tc>
          <w:tcPr>
            <w:tcW w:w="1134" w:type="dxa"/>
            <w:shd w:val="clear" w:color="auto" w:fill="auto"/>
            <w:noWrap/>
            <w:vAlign w:val="bottom"/>
            <w:hideMark/>
          </w:tcPr>
          <w:p w14:paraId="77C183D6" w14:textId="77777777" w:rsidR="00E0159B" w:rsidRPr="007A33E7" w:rsidRDefault="00E0159B" w:rsidP="00913237">
            <w:pPr>
              <w:pStyle w:val="NoSpacing"/>
              <w:rPr>
                <w:rFonts w:ascii="Arial" w:hAnsi="Arial" w:cs="Arial"/>
              </w:rPr>
            </w:pPr>
            <w:r w:rsidRPr="007A33E7">
              <w:rPr>
                <w:rFonts w:ascii="Arial" w:hAnsi="Arial" w:cs="Arial"/>
              </w:rPr>
              <w:t>0.3</w:t>
            </w:r>
          </w:p>
        </w:tc>
        <w:tc>
          <w:tcPr>
            <w:tcW w:w="1077" w:type="dxa"/>
            <w:shd w:val="clear" w:color="auto" w:fill="auto"/>
            <w:noWrap/>
            <w:vAlign w:val="bottom"/>
            <w:hideMark/>
          </w:tcPr>
          <w:p w14:paraId="55EB9E4E" w14:textId="77777777" w:rsidR="00E0159B" w:rsidRPr="007A33E7" w:rsidRDefault="00E0159B" w:rsidP="00913237">
            <w:pPr>
              <w:pStyle w:val="NoSpacing"/>
              <w:rPr>
                <w:rFonts w:ascii="Arial" w:hAnsi="Arial" w:cs="Arial"/>
              </w:rPr>
            </w:pPr>
            <w:r w:rsidRPr="007A33E7">
              <w:rPr>
                <w:rFonts w:ascii="Arial" w:hAnsi="Arial" w:cs="Arial"/>
              </w:rPr>
              <w:t>0.1</w:t>
            </w:r>
          </w:p>
        </w:tc>
      </w:tr>
      <w:tr w:rsidR="00E0159B" w:rsidRPr="002B5A25" w14:paraId="3615D248" w14:textId="77777777" w:rsidTr="00913237">
        <w:trPr>
          <w:trHeight w:val="300"/>
          <w:jc w:val="center"/>
        </w:trPr>
        <w:tc>
          <w:tcPr>
            <w:tcW w:w="1346" w:type="dxa"/>
            <w:tcBorders>
              <w:top w:val="single" w:sz="4" w:space="0" w:color="auto"/>
              <w:left w:val="single" w:sz="4" w:space="0" w:color="auto"/>
              <w:bottom w:val="single" w:sz="4" w:space="0" w:color="auto"/>
              <w:right w:val="single" w:sz="4" w:space="0" w:color="auto"/>
            </w:tcBorders>
            <w:shd w:val="clear" w:color="auto" w:fill="auto"/>
            <w:noWrap/>
          </w:tcPr>
          <w:p w14:paraId="63190047" w14:textId="77777777" w:rsidR="00E0159B" w:rsidRPr="002B5A25" w:rsidRDefault="00E0159B" w:rsidP="00913237">
            <w:pPr>
              <w:pStyle w:val="NoSpacing"/>
              <w:rPr>
                <w:rFonts w:ascii="Arial" w:hAnsi="Arial" w:cs="Arial"/>
                <w:sz w:val="20"/>
                <w:szCs w:val="20"/>
              </w:rPr>
            </w:pPr>
            <w:r w:rsidRPr="00BF707D">
              <w:rPr>
                <w:rFonts w:ascii="Arial" w:hAnsi="Arial" w:cs="Arial"/>
                <w:sz w:val="20"/>
                <w:szCs w:val="20"/>
              </w:rPr>
              <w:t>Minced beef, stewed</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2C856C" w14:textId="77777777" w:rsidR="00E0159B" w:rsidRPr="00BF707D" w:rsidRDefault="00E0159B" w:rsidP="00913237">
            <w:pPr>
              <w:pStyle w:val="NoSpacing"/>
              <w:rPr>
                <w:rFonts w:ascii="Arial" w:hAnsi="Arial" w:cs="Arial"/>
              </w:rPr>
            </w:pPr>
            <w:r w:rsidRPr="00BF707D">
              <w:rPr>
                <w:rFonts w:ascii="Arial" w:hAnsi="Arial" w:cs="Arial"/>
                <w:color w:val="000000"/>
              </w:rPr>
              <w:t>177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077413" w14:textId="77777777" w:rsidR="00E0159B" w:rsidRPr="00BF707D" w:rsidRDefault="00E0159B" w:rsidP="00913237">
            <w:pPr>
              <w:pStyle w:val="NoSpacing"/>
              <w:rPr>
                <w:rFonts w:ascii="Arial" w:hAnsi="Arial" w:cs="Arial"/>
              </w:rPr>
            </w:pPr>
            <w:r w:rsidRPr="00BF707D">
              <w:rPr>
                <w:rFonts w:ascii="Arial" w:hAnsi="Arial" w:cs="Arial"/>
                <w:color w:val="000000"/>
              </w:rPr>
              <w:t>24.7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FCCFB3" w14:textId="77777777" w:rsidR="00E0159B" w:rsidRPr="00BF707D" w:rsidRDefault="00E0159B" w:rsidP="00913237">
            <w:pPr>
              <w:pStyle w:val="NoSpacing"/>
              <w:rPr>
                <w:rFonts w:ascii="Arial" w:hAnsi="Arial" w:cs="Arial"/>
              </w:rPr>
            </w:pPr>
            <w:r w:rsidRPr="00BF707D">
              <w:rPr>
                <w:rFonts w:ascii="Arial" w:hAnsi="Arial" w:cs="Arial"/>
                <w:color w:val="000000"/>
              </w:rPr>
              <w:t>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B8D4DB" w14:textId="77777777" w:rsidR="00E0159B" w:rsidRPr="00BF707D" w:rsidRDefault="00E0159B" w:rsidP="00913237">
            <w:pPr>
              <w:pStyle w:val="NoSpacing"/>
              <w:rPr>
                <w:rFonts w:ascii="Arial" w:hAnsi="Arial" w:cs="Arial"/>
              </w:rPr>
            </w:pPr>
            <w:r w:rsidRPr="00BF707D">
              <w:rPr>
                <w:rFonts w:ascii="Arial" w:hAnsi="Arial" w:cs="Arial"/>
                <w:color w:val="000000"/>
              </w:rPr>
              <w:t>2.3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A8C55" w14:textId="77777777" w:rsidR="00E0159B" w:rsidRPr="00BF707D" w:rsidRDefault="00E0159B" w:rsidP="00913237">
            <w:pPr>
              <w:pStyle w:val="NoSpacing"/>
              <w:rPr>
                <w:rFonts w:ascii="Arial" w:hAnsi="Arial" w:cs="Arial"/>
              </w:rPr>
            </w:pPr>
            <w:r w:rsidRPr="00BF707D">
              <w:rPr>
                <w:rFonts w:ascii="Arial" w:hAnsi="Arial" w:cs="Arial"/>
                <w:color w:val="00000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766A41" w14:textId="77777777" w:rsidR="00E0159B" w:rsidRPr="00BF707D" w:rsidRDefault="00E0159B" w:rsidP="00913237">
            <w:pPr>
              <w:pStyle w:val="NoSpacing"/>
              <w:rPr>
                <w:rFonts w:ascii="Arial" w:hAnsi="Arial" w:cs="Arial"/>
              </w:rPr>
            </w:pPr>
            <w:r w:rsidRPr="00BF707D">
              <w:rPr>
                <w:rFonts w:ascii="Arial" w:hAnsi="Arial" w:cs="Arial"/>
                <w:color w:val="000000"/>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D6FD22" w14:textId="77777777" w:rsidR="00E0159B" w:rsidRPr="00BF707D" w:rsidRDefault="00E0159B" w:rsidP="00913237">
            <w:pPr>
              <w:pStyle w:val="NoSpacing"/>
              <w:rPr>
                <w:rFonts w:ascii="Arial" w:hAnsi="Arial" w:cs="Arial"/>
              </w:rPr>
            </w:pPr>
            <w:r w:rsidRPr="00BF707D">
              <w:rPr>
                <w:rFonts w:ascii="Arial" w:hAnsi="Arial" w:cs="Arial"/>
                <w:color w:val="000000"/>
              </w:rPr>
              <w:t>5.6</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B9B9B2" w14:textId="77777777" w:rsidR="00E0159B" w:rsidRPr="00BF707D" w:rsidRDefault="00E0159B" w:rsidP="00913237">
            <w:pPr>
              <w:pStyle w:val="NoSpacing"/>
              <w:rPr>
                <w:rFonts w:ascii="Arial" w:hAnsi="Arial" w:cs="Arial"/>
              </w:rPr>
            </w:pPr>
            <w:r w:rsidRPr="00BF707D">
              <w:rPr>
                <w:rFonts w:ascii="Arial" w:hAnsi="Arial" w:cs="Arial"/>
                <w:color w:val="000000"/>
              </w:rPr>
              <w:t>2.7</w:t>
            </w:r>
          </w:p>
        </w:tc>
      </w:tr>
      <w:tr w:rsidR="00E0159B" w:rsidRPr="002B5A25" w14:paraId="7F157DEF" w14:textId="77777777" w:rsidTr="00913237">
        <w:trPr>
          <w:trHeight w:val="300"/>
          <w:jc w:val="center"/>
        </w:trPr>
        <w:tc>
          <w:tcPr>
            <w:tcW w:w="1346" w:type="dxa"/>
            <w:tcBorders>
              <w:top w:val="single" w:sz="4" w:space="0" w:color="auto"/>
              <w:left w:val="single" w:sz="4" w:space="0" w:color="auto"/>
              <w:bottom w:val="single" w:sz="4" w:space="0" w:color="auto"/>
              <w:right w:val="single" w:sz="4" w:space="0" w:color="auto"/>
            </w:tcBorders>
            <w:shd w:val="clear" w:color="auto" w:fill="auto"/>
            <w:noWrap/>
            <w:hideMark/>
          </w:tcPr>
          <w:p w14:paraId="7E30EE4B" w14:textId="77777777" w:rsidR="00E0159B" w:rsidRPr="002B5A25" w:rsidRDefault="00E0159B" w:rsidP="00913237">
            <w:pPr>
              <w:pStyle w:val="NoSpacing"/>
              <w:rPr>
                <w:rFonts w:ascii="Arial" w:hAnsi="Arial" w:cs="Arial"/>
                <w:sz w:val="20"/>
                <w:szCs w:val="20"/>
              </w:rPr>
            </w:pPr>
            <w:r w:rsidRPr="002B5A25">
              <w:rPr>
                <w:rFonts w:ascii="Arial" w:hAnsi="Arial" w:cs="Arial"/>
                <w:sz w:val="20"/>
                <w:szCs w:val="20"/>
              </w:rPr>
              <w:t>Chicken breast, fried</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2A0CB" w14:textId="77777777" w:rsidR="00E0159B" w:rsidRPr="002B5A25" w:rsidRDefault="00E0159B" w:rsidP="00913237">
            <w:pPr>
              <w:pStyle w:val="NoSpacing"/>
              <w:rPr>
                <w:rFonts w:ascii="Arial" w:hAnsi="Arial" w:cs="Arial"/>
              </w:rPr>
            </w:pPr>
            <w:r w:rsidRPr="002B5A25">
              <w:rPr>
                <w:rFonts w:ascii="Arial" w:hAnsi="Arial" w:cs="Arial"/>
              </w:rPr>
              <w:t>166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F54CD" w14:textId="77777777" w:rsidR="00E0159B" w:rsidRPr="002B5A25" w:rsidRDefault="00E0159B" w:rsidP="00913237">
            <w:pPr>
              <w:pStyle w:val="NoSpacing"/>
              <w:rPr>
                <w:rFonts w:ascii="Arial" w:hAnsi="Arial" w:cs="Arial"/>
              </w:rPr>
            </w:pPr>
            <w:r w:rsidRPr="002B5A25">
              <w:rPr>
                <w:rFonts w:ascii="Arial" w:hAnsi="Arial" w:cs="Arial"/>
              </w:rPr>
              <w:t>31.2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51A22" w14:textId="77777777" w:rsidR="00E0159B" w:rsidRPr="002B5A25" w:rsidRDefault="00E0159B" w:rsidP="00913237">
            <w:pPr>
              <w:pStyle w:val="NoSpacing"/>
              <w:rPr>
                <w:rFonts w:ascii="Arial" w:hAnsi="Arial" w:cs="Arial"/>
              </w:rPr>
            </w:pPr>
            <w:r w:rsidRPr="002B5A25">
              <w:rPr>
                <w:rFonts w:ascii="Arial" w:hAnsi="Arial" w:cs="Arial"/>
              </w:rPr>
              <w:t>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86623" w14:textId="77777777" w:rsidR="00E0159B" w:rsidRPr="002B5A25" w:rsidRDefault="00E0159B" w:rsidP="00913237">
            <w:pPr>
              <w:pStyle w:val="NoSpacing"/>
              <w:rPr>
                <w:rFonts w:ascii="Arial" w:hAnsi="Arial" w:cs="Arial"/>
              </w:rPr>
            </w:pPr>
            <w:r w:rsidRPr="002B5A25">
              <w:rPr>
                <w:rFonts w:ascii="Arial" w:hAnsi="Arial" w:cs="Arial"/>
              </w:rPr>
              <w:t>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33A1C" w14:textId="77777777" w:rsidR="00E0159B" w:rsidRPr="002B5A25" w:rsidRDefault="00E0159B" w:rsidP="00913237">
            <w:pPr>
              <w:pStyle w:val="NoSpacing"/>
              <w:rPr>
                <w:rFonts w:ascii="Arial" w:hAnsi="Arial" w:cs="Arial"/>
              </w:rPr>
            </w:pPr>
            <w:r w:rsidRPr="002B5A25">
              <w:rPr>
                <w:rFonts w:ascii="Arial" w:hAnsi="Arial" w:cs="Arial"/>
              </w:rPr>
              <w:t>7</w:t>
            </w:r>
            <w:r>
              <w:rPr>
                <w:rFonts w:ascii="Arial" w:hAnsi="Arial" w:cs="Arial"/>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92582" w14:textId="77777777" w:rsidR="00E0159B" w:rsidRPr="002B5A25" w:rsidRDefault="00E0159B" w:rsidP="00913237">
            <w:pPr>
              <w:pStyle w:val="NoSpacing"/>
              <w:rPr>
                <w:rFonts w:ascii="Arial" w:hAnsi="Arial" w:cs="Arial"/>
              </w:rPr>
            </w:pPr>
            <w:r w:rsidRPr="002B5A25">
              <w:rPr>
                <w:rFonts w:ascii="Arial" w:hAnsi="Arial" w:cs="Arial"/>
              </w:rPr>
              <w:t>16</w:t>
            </w:r>
            <w:r>
              <w:rPr>
                <w:rFonts w:ascii="Arial" w:hAnsi="Arial" w:cs="Arial"/>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09DD4" w14:textId="77777777" w:rsidR="00E0159B" w:rsidRPr="002B5A25" w:rsidRDefault="00E0159B" w:rsidP="00913237">
            <w:pPr>
              <w:pStyle w:val="NoSpacing"/>
              <w:rPr>
                <w:rFonts w:ascii="Arial" w:hAnsi="Arial" w:cs="Arial"/>
              </w:rPr>
            </w:pPr>
            <w:r w:rsidRPr="002B5A25">
              <w:rPr>
                <w:rFonts w:ascii="Arial" w:hAnsi="Arial" w:cs="Arial"/>
              </w:rPr>
              <w:t>0.8</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3B14D" w14:textId="77777777" w:rsidR="00E0159B" w:rsidRPr="002B5A25" w:rsidRDefault="00E0159B" w:rsidP="00913237">
            <w:pPr>
              <w:pStyle w:val="NoSpacing"/>
              <w:rPr>
                <w:rFonts w:ascii="Arial" w:hAnsi="Arial" w:cs="Arial"/>
              </w:rPr>
            </w:pPr>
            <w:r w:rsidRPr="002B5A25">
              <w:rPr>
                <w:rFonts w:ascii="Arial" w:hAnsi="Arial" w:cs="Arial"/>
              </w:rPr>
              <w:t>0</w:t>
            </w:r>
            <w:r>
              <w:rPr>
                <w:rFonts w:ascii="Arial" w:hAnsi="Arial" w:cs="Arial"/>
              </w:rPr>
              <w:t>.0</w:t>
            </w:r>
          </w:p>
        </w:tc>
      </w:tr>
      <w:tr w:rsidR="00E0159B" w:rsidRPr="002B5A25" w14:paraId="40871CE2" w14:textId="77777777" w:rsidTr="00913237">
        <w:trPr>
          <w:trHeight w:val="300"/>
          <w:jc w:val="center"/>
        </w:trPr>
        <w:tc>
          <w:tcPr>
            <w:tcW w:w="1346" w:type="dxa"/>
            <w:tcBorders>
              <w:top w:val="single" w:sz="4" w:space="0" w:color="auto"/>
              <w:left w:val="single" w:sz="4" w:space="0" w:color="auto"/>
              <w:bottom w:val="single" w:sz="4" w:space="0" w:color="auto"/>
              <w:right w:val="single" w:sz="4" w:space="0" w:color="auto"/>
            </w:tcBorders>
            <w:shd w:val="clear" w:color="auto" w:fill="auto"/>
            <w:noWrap/>
            <w:hideMark/>
          </w:tcPr>
          <w:p w14:paraId="768D250B" w14:textId="77777777" w:rsidR="00E0159B" w:rsidRPr="002B5A25" w:rsidRDefault="00E0159B" w:rsidP="00913237">
            <w:pPr>
              <w:pStyle w:val="NoSpacing"/>
              <w:rPr>
                <w:rFonts w:ascii="Arial" w:hAnsi="Arial" w:cs="Arial"/>
                <w:sz w:val="20"/>
                <w:szCs w:val="20"/>
              </w:rPr>
            </w:pPr>
            <w:r w:rsidRPr="002B5A25">
              <w:rPr>
                <w:rFonts w:ascii="Arial" w:hAnsi="Arial" w:cs="Arial"/>
                <w:sz w:val="20"/>
                <w:szCs w:val="20"/>
              </w:rPr>
              <w:t>Ham, not smoked</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31481" w14:textId="77777777" w:rsidR="00E0159B" w:rsidRPr="002B5A25" w:rsidRDefault="00E0159B" w:rsidP="00913237">
            <w:pPr>
              <w:pStyle w:val="NoSpacing"/>
              <w:rPr>
                <w:rFonts w:ascii="Arial" w:hAnsi="Arial" w:cs="Arial"/>
              </w:rPr>
            </w:pPr>
            <w:r w:rsidRPr="002B5A25">
              <w:rPr>
                <w:rFonts w:ascii="Arial" w:hAnsi="Arial" w:cs="Arial"/>
              </w:rPr>
              <w:t>131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655ED" w14:textId="77777777" w:rsidR="00E0159B" w:rsidRPr="002B5A25" w:rsidRDefault="00E0159B" w:rsidP="00913237">
            <w:pPr>
              <w:pStyle w:val="NoSpacing"/>
              <w:rPr>
                <w:rFonts w:ascii="Arial" w:hAnsi="Arial" w:cs="Arial"/>
              </w:rPr>
            </w:pPr>
            <w:r w:rsidRPr="002B5A25">
              <w:rPr>
                <w:rFonts w:ascii="Arial" w:hAnsi="Arial" w:cs="Arial"/>
              </w:rPr>
              <w:t>20</w:t>
            </w:r>
            <w:r>
              <w:rPr>
                <w:rFonts w:ascii="Arial" w:hAnsi="Arial" w:cs="Arial"/>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B66B8" w14:textId="77777777" w:rsidR="00E0159B" w:rsidRPr="002B5A25" w:rsidRDefault="00E0159B" w:rsidP="00913237">
            <w:pPr>
              <w:pStyle w:val="NoSpacing"/>
              <w:rPr>
                <w:rFonts w:ascii="Arial" w:hAnsi="Arial" w:cs="Arial"/>
              </w:rPr>
            </w:pPr>
            <w:r w:rsidRPr="002B5A25">
              <w:rPr>
                <w:rFonts w:ascii="Arial" w:hAnsi="Arial" w:cs="Arial"/>
              </w:rPr>
              <w:t>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0AA56" w14:textId="77777777" w:rsidR="00E0159B" w:rsidRPr="002B5A25" w:rsidRDefault="00E0159B" w:rsidP="00913237">
            <w:pPr>
              <w:pStyle w:val="NoSpacing"/>
              <w:rPr>
                <w:rFonts w:ascii="Arial" w:hAnsi="Arial" w:cs="Arial"/>
              </w:rPr>
            </w:pPr>
            <w:r w:rsidRPr="002B5A25">
              <w:rPr>
                <w:rFonts w:ascii="Arial" w:hAnsi="Arial" w:cs="Arial"/>
              </w:rPr>
              <w:t>0.7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38B11" w14:textId="77777777" w:rsidR="00E0159B" w:rsidRPr="002B5A25" w:rsidRDefault="00E0159B" w:rsidP="00913237">
            <w:pPr>
              <w:pStyle w:val="NoSpacing"/>
              <w:rPr>
                <w:rFonts w:ascii="Arial" w:hAnsi="Arial" w:cs="Arial"/>
              </w:rPr>
            </w:pPr>
            <w:r w:rsidRPr="002B5A25">
              <w:rPr>
                <w:rFonts w:ascii="Arial" w:hAnsi="Arial" w:cs="Arial"/>
              </w:rPr>
              <w:t>3</w:t>
            </w:r>
            <w:r>
              <w:rPr>
                <w:rFonts w:ascii="Arial" w:hAnsi="Arial" w:cs="Arial"/>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B059C" w14:textId="77777777" w:rsidR="00E0159B" w:rsidRPr="002B5A25" w:rsidRDefault="00E0159B" w:rsidP="00913237">
            <w:pPr>
              <w:pStyle w:val="NoSpacing"/>
              <w:rPr>
                <w:rFonts w:ascii="Arial" w:hAnsi="Arial" w:cs="Arial"/>
              </w:rPr>
            </w:pPr>
            <w:r w:rsidRPr="002B5A25">
              <w:rPr>
                <w:rFonts w:ascii="Arial" w:hAnsi="Arial" w:cs="Arial"/>
              </w:rPr>
              <w:t>11</w:t>
            </w:r>
            <w:r>
              <w:rPr>
                <w:rFonts w:ascii="Arial" w:hAnsi="Arial" w:cs="Arial"/>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303DE" w14:textId="77777777" w:rsidR="00E0159B" w:rsidRPr="002B5A25" w:rsidRDefault="00E0159B" w:rsidP="00913237">
            <w:pPr>
              <w:pStyle w:val="NoSpacing"/>
              <w:rPr>
                <w:rFonts w:ascii="Arial" w:hAnsi="Arial" w:cs="Arial"/>
              </w:rPr>
            </w:pPr>
            <w:r w:rsidRPr="002B5A25">
              <w:rPr>
                <w:rFonts w:ascii="Arial" w:hAnsi="Arial" w:cs="Arial"/>
              </w:rPr>
              <w:t>1.9</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83F74" w14:textId="77777777" w:rsidR="00E0159B" w:rsidRPr="002B5A25" w:rsidRDefault="00E0159B" w:rsidP="00913237">
            <w:pPr>
              <w:pStyle w:val="NoSpacing"/>
              <w:rPr>
                <w:rFonts w:ascii="Arial" w:hAnsi="Arial" w:cs="Arial"/>
              </w:rPr>
            </w:pPr>
            <w:r w:rsidRPr="002B5A25">
              <w:rPr>
                <w:rFonts w:ascii="Arial" w:hAnsi="Arial" w:cs="Arial"/>
              </w:rPr>
              <w:t>0.7</w:t>
            </w:r>
          </w:p>
        </w:tc>
      </w:tr>
      <w:tr w:rsidR="00E0159B" w:rsidRPr="007B51F2" w14:paraId="1EE1849E" w14:textId="77777777" w:rsidTr="00913237">
        <w:trPr>
          <w:trHeight w:val="300"/>
          <w:jc w:val="center"/>
        </w:trPr>
        <w:tc>
          <w:tcPr>
            <w:tcW w:w="1346" w:type="dxa"/>
            <w:tcBorders>
              <w:top w:val="single" w:sz="4" w:space="0" w:color="auto"/>
              <w:left w:val="single" w:sz="4" w:space="0" w:color="auto"/>
              <w:bottom w:val="single" w:sz="4" w:space="0" w:color="auto"/>
              <w:right w:val="single" w:sz="4" w:space="0" w:color="auto"/>
            </w:tcBorders>
            <w:shd w:val="clear" w:color="auto" w:fill="auto"/>
            <w:noWrap/>
            <w:hideMark/>
          </w:tcPr>
          <w:p w14:paraId="1A6BD87B" w14:textId="77777777" w:rsidR="00E0159B" w:rsidRPr="007B51F2" w:rsidRDefault="00E0159B" w:rsidP="00913237">
            <w:pPr>
              <w:pStyle w:val="NoSpacing"/>
              <w:rPr>
                <w:rFonts w:ascii="Arial" w:hAnsi="Arial" w:cs="Arial"/>
                <w:sz w:val="20"/>
                <w:szCs w:val="20"/>
              </w:rPr>
            </w:pPr>
            <w:r w:rsidRPr="007B51F2">
              <w:rPr>
                <w:rFonts w:ascii="Arial" w:hAnsi="Arial" w:cs="Arial"/>
                <w:sz w:val="20"/>
                <w:szCs w:val="20"/>
              </w:rPr>
              <w:t>Tomato, fresh</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C9A03" w14:textId="77777777" w:rsidR="00E0159B" w:rsidRPr="007B51F2" w:rsidRDefault="00E0159B" w:rsidP="00913237">
            <w:pPr>
              <w:pStyle w:val="NoSpacing"/>
              <w:rPr>
                <w:rFonts w:ascii="Arial" w:hAnsi="Arial" w:cs="Arial"/>
              </w:rPr>
            </w:pPr>
            <w:r w:rsidRPr="007B51F2">
              <w:rPr>
                <w:rFonts w:ascii="Arial" w:hAnsi="Arial" w:cs="Arial"/>
              </w:rPr>
              <w:t>14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D28D4" w14:textId="77777777" w:rsidR="00E0159B" w:rsidRPr="007B51F2" w:rsidRDefault="00E0159B" w:rsidP="00913237">
            <w:pPr>
              <w:pStyle w:val="NoSpacing"/>
              <w:rPr>
                <w:rFonts w:ascii="Arial" w:hAnsi="Arial" w:cs="Arial"/>
              </w:rPr>
            </w:pPr>
            <w:r w:rsidRPr="007B51F2">
              <w:rPr>
                <w:rFonts w:ascii="Arial" w:hAnsi="Arial" w:cs="Arial"/>
              </w:rPr>
              <w:t>0.5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40848" w14:textId="77777777" w:rsidR="00E0159B" w:rsidRPr="007B51F2" w:rsidRDefault="00E0159B" w:rsidP="00913237">
            <w:pPr>
              <w:pStyle w:val="NoSpacing"/>
              <w:rPr>
                <w:rFonts w:ascii="Arial" w:hAnsi="Arial" w:cs="Arial"/>
              </w:rPr>
            </w:pPr>
            <w:r w:rsidRPr="007B51F2">
              <w:rPr>
                <w:rFonts w:ascii="Arial" w:hAnsi="Arial" w:cs="Arial"/>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EA5FF" w14:textId="77777777" w:rsidR="00E0159B" w:rsidRPr="007B51F2" w:rsidRDefault="00E0159B" w:rsidP="00913237">
            <w:pPr>
              <w:pStyle w:val="NoSpacing"/>
              <w:rPr>
                <w:rFonts w:ascii="Arial" w:hAnsi="Arial" w:cs="Arial"/>
              </w:rPr>
            </w:pPr>
            <w:r w:rsidRPr="007B51F2">
              <w:rPr>
                <w:rFonts w:ascii="Arial" w:hAnsi="Arial" w:cs="Arial"/>
              </w:rPr>
              <w:t>0.2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2FA6E" w14:textId="77777777" w:rsidR="00E0159B" w:rsidRPr="007B51F2" w:rsidRDefault="00E0159B" w:rsidP="00913237">
            <w:pPr>
              <w:pStyle w:val="NoSpacing"/>
              <w:rPr>
                <w:rFonts w:ascii="Arial" w:hAnsi="Arial" w:cs="Arial"/>
              </w:rPr>
            </w:pPr>
            <w:r w:rsidRPr="007B51F2">
              <w:rPr>
                <w:rFonts w:ascii="Arial" w:hAnsi="Arial" w:cs="Arial"/>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E4326" w14:textId="77777777" w:rsidR="00E0159B" w:rsidRPr="007B51F2" w:rsidRDefault="00E0159B" w:rsidP="00913237">
            <w:pPr>
              <w:pStyle w:val="NoSpacing"/>
              <w:rPr>
                <w:rFonts w:ascii="Arial" w:hAnsi="Arial" w:cs="Arial"/>
              </w:rPr>
            </w:pPr>
            <w:r w:rsidRPr="007B51F2">
              <w:rPr>
                <w:rFonts w:ascii="Arial" w:hAnsi="Arial" w:cs="Arial"/>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2E5F2" w14:textId="77777777" w:rsidR="00E0159B" w:rsidRPr="007B51F2" w:rsidRDefault="00E0159B" w:rsidP="00913237">
            <w:pPr>
              <w:pStyle w:val="NoSpacing"/>
              <w:rPr>
                <w:rFonts w:ascii="Arial" w:hAnsi="Arial" w:cs="Arial"/>
              </w:rPr>
            </w:pPr>
            <w:r w:rsidRPr="007B51F2">
              <w:rPr>
                <w:rFonts w:ascii="Arial" w:hAnsi="Arial" w:cs="Arial"/>
              </w:rPr>
              <w:t>0.1</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C1FEC" w14:textId="77777777" w:rsidR="00E0159B" w:rsidRPr="007B51F2" w:rsidRDefault="00E0159B" w:rsidP="00913237">
            <w:pPr>
              <w:pStyle w:val="NoSpacing"/>
              <w:rPr>
                <w:rFonts w:ascii="Arial" w:hAnsi="Arial" w:cs="Arial"/>
              </w:rPr>
            </w:pPr>
            <w:r w:rsidRPr="007B51F2">
              <w:rPr>
                <w:rFonts w:ascii="Arial" w:hAnsi="Arial" w:cs="Arial"/>
              </w:rPr>
              <w:t>0</w:t>
            </w:r>
          </w:p>
        </w:tc>
      </w:tr>
      <w:tr w:rsidR="00E0159B" w:rsidRPr="007B51F2" w14:paraId="1A1D54F3" w14:textId="77777777" w:rsidTr="00913237">
        <w:trPr>
          <w:trHeight w:val="300"/>
          <w:jc w:val="center"/>
        </w:trPr>
        <w:tc>
          <w:tcPr>
            <w:tcW w:w="1346" w:type="dxa"/>
            <w:tcBorders>
              <w:top w:val="single" w:sz="4" w:space="0" w:color="auto"/>
              <w:left w:val="single" w:sz="4" w:space="0" w:color="auto"/>
              <w:bottom w:val="single" w:sz="4" w:space="0" w:color="auto"/>
              <w:right w:val="single" w:sz="4" w:space="0" w:color="auto"/>
            </w:tcBorders>
            <w:shd w:val="clear" w:color="auto" w:fill="auto"/>
            <w:noWrap/>
          </w:tcPr>
          <w:p w14:paraId="4CA959D2" w14:textId="77777777" w:rsidR="00E0159B" w:rsidRPr="007B51F2" w:rsidRDefault="00E0159B" w:rsidP="00913237">
            <w:pPr>
              <w:pStyle w:val="NoSpacing"/>
              <w:rPr>
                <w:rFonts w:ascii="Arial" w:hAnsi="Arial" w:cs="Arial"/>
                <w:sz w:val="20"/>
                <w:szCs w:val="20"/>
              </w:rPr>
            </w:pPr>
            <w:r w:rsidRPr="002909A7">
              <w:rPr>
                <w:rFonts w:ascii="Arial" w:hAnsi="Arial" w:cs="Arial"/>
                <w:sz w:val="20"/>
                <w:szCs w:val="20"/>
              </w:rPr>
              <w:t>Tomatoes, canned (pureed)</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E79E84" w14:textId="77777777" w:rsidR="00E0159B" w:rsidRPr="002909A7" w:rsidRDefault="00E0159B" w:rsidP="00913237">
            <w:pPr>
              <w:pStyle w:val="NoSpacing"/>
              <w:rPr>
                <w:rFonts w:ascii="Arial" w:hAnsi="Arial" w:cs="Arial"/>
              </w:rPr>
            </w:pPr>
            <w:r w:rsidRPr="002909A7">
              <w:rPr>
                <w:rFonts w:ascii="Arial" w:hAnsi="Arial" w:cs="Arial"/>
                <w:color w:val="000000"/>
              </w:rPr>
              <w:t>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B8DD89" w14:textId="77777777" w:rsidR="00E0159B" w:rsidRPr="002909A7" w:rsidRDefault="00E0159B" w:rsidP="00913237">
            <w:pPr>
              <w:pStyle w:val="NoSpacing"/>
              <w:rPr>
                <w:rFonts w:ascii="Arial" w:hAnsi="Arial" w:cs="Arial"/>
              </w:rPr>
            </w:pPr>
            <w:r w:rsidRPr="002909A7">
              <w:rPr>
                <w:rFonts w:ascii="Arial" w:hAnsi="Arial" w:cs="Arial"/>
                <w:color w:val="000000"/>
              </w:rPr>
              <w:t>1.1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17915B" w14:textId="77777777" w:rsidR="00E0159B" w:rsidRPr="002909A7" w:rsidRDefault="00E0159B" w:rsidP="00913237">
            <w:pPr>
              <w:pStyle w:val="NoSpacing"/>
              <w:rPr>
                <w:rFonts w:ascii="Arial" w:hAnsi="Arial" w:cs="Arial"/>
              </w:rPr>
            </w:pPr>
            <w:r w:rsidRPr="002909A7">
              <w:rPr>
                <w:rFonts w:ascii="Arial" w:hAnsi="Arial" w:cs="Arial"/>
                <w:color w:val="000000"/>
              </w:rPr>
              <w:t>11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303FEE" w14:textId="77777777" w:rsidR="00E0159B" w:rsidRPr="002909A7" w:rsidRDefault="00E0159B" w:rsidP="00913237">
            <w:pPr>
              <w:pStyle w:val="NoSpacing"/>
              <w:rPr>
                <w:rFonts w:ascii="Arial" w:hAnsi="Arial" w:cs="Arial"/>
              </w:rPr>
            </w:pPr>
            <w:r w:rsidRPr="002909A7">
              <w:rPr>
                <w:rFonts w:ascii="Arial" w:hAnsi="Arial" w:cs="Arial"/>
                <w:color w:val="000000"/>
              </w:rPr>
              <w:t>0.6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14847" w14:textId="77777777" w:rsidR="00E0159B" w:rsidRPr="002909A7" w:rsidRDefault="00E0159B" w:rsidP="00913237">
            <w:pPr>
              <w:pStyle w:val="NoSpacing"/>
              <w:rPr>
                <w:rFonts w:ascii="Arial" w:hAnsi="Arial" w:cs="Arial"/>
              </w:rPr>
            </w:pPr>
            <w:r w:rsidRPr="002909A7">
              <w:rPr>
                <w:rFonts w:ascii="Arial" w:hAnsi="Arial" w:cs="Arial"/>
                <w:color w:val="000000"/>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0EBC30" w14:textId="77777777" w:rsidR="00E0159B" w:rsidRPr="002909A7" w:rsidRDefault="00E0159B" w:rsidP="00913237">
            <w:pPr>
              <w:pStyle w:val="NoSpacing"/>
              <w:rPr>
                <w:rFonts w:ascii="Arial" w:hAnsi="Arial" w:cs="Arial"/>
              </w:rPr>
            </w:pPr>
            <w:r w:rsidRPr="002909A7">
              <w:rPr>
                <w:rFonts w:ascii="Arial" w:hAnsi="Arial" w:cs="Arial"/>
                <w:color w:val="000000"/>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564298" w14:textId="77777777" w:rsidR="00E0159B" w:rsidRPr="002909A7" w:rsidRDefault="00E0159B" w:rsidP="00913237">
            <w:pPr>
              <w:pStyle w:val="NoSpacing"/>
              <w:rPr>
                <w:rFonts w:ascii="Arial" w:hAnsi="Arial" w:cs="Arial"/>
              </w:rPr>
            </w:pPr>
            <w:r w:rsidRPr="002909A7">
              <w:rPr>
                <w:rFonts w:ascii="Arial" w:hAnsi="Arial" w:cs="Arial"/>
                <w:color w:val="000000"/>
              </w:rPr>
              <w:t>0.1</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45B428" w14:textId="77777777" w:rsidR="00E0159B" w:rsidRPr="002909A7" w:rsidRDefault="00E0159B" w:rsidP="00913237">
            <w:pPr>
              <w:pStyle w:val="NoSpacing"/>
              <w:rPr>
                <w:rFonts w:ascii="Arial" w:hAnsi="Arial" w:cs="Arial"/>
              </w:rPr>
            </w:pPr>
            <w:r w:rsidRPr="002909A7">
              <w:rPr>
                <w:rFonts w:ascii="Arial" w:hAnsi="Arial" w:cs="Arial"/>
                <w:color w:val="000000"/>
              </w:rPr>
              <w:t>0</w:t>
            </w:r>
          </w:p>
        </w:tc>
      </w:tr>
      <w:tr w:rsidR="00E0159B" w:rsidRPr="007B51F2" w14:paraId="081C6B24" w14:textId="77777777" w:rsidTr="00913237">
        <w:trPr>
          <w:trHeight w:val="300"/>
          <w:jc w:val="center"/>
        </w:trPr>
        <w:tc>
          <w:tcPr>
            <w:tcW w:w="1346" w:type="dxa"/>
            <w:tcBorders>
              <w:top w:val="single" w:sz="4" w:space="0" w:color="auto"/>
              <w:left w:val="single" w:sz="4" w:space="0" w:color="auto"/>
              <w:bottom w:val="single" w:sz="4" w:space="0" w:color="auto"/>
              <w:right w:val="single" w:sz="4" w:space="0" w:color="auto"/>
            </w:tcBorders>
            <w:shd w:val="clear" w:color="auto" w:fill="auto"/>
            <w:noWrap/>
            <w:hideMark/>
          </w:tcPr>
          <w:p w14:paraId="7250AFD6" w14:textId="77777777" w:rsidR="00E0159B" w:rsidRPr="007B51F2" w:rsidRDefault="00E0159B" w:rsidP="00913237">
            <w:pPr>
              <w:pStyle w:val="NoSpacing"/>
              <w:rPr>
                <w:rFonts w:ascii="Arial" w:hAnsi="Arial" w:cs="Arial"/>
                <w:sz w:val="20"/>
                <w:szCs w:val="20"/>
              </w:rPr>
            </w:pPr>
            <w:r w:rsidRPr="007B51F2">
              <w:rPr>
                <w:rFonts w:ascii="Arial" w:hAnsi="Arial" w:cs="Arial"/>
                <w:sz w:val="20"/>
                <w:szCs w:val="20"/>
              </w:rPr>
              <w:t>Carrots</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6A279" w14:textId="77777777" w:rsidR="00E0159B" w:rsidRPr="007B51F2" w:rsidRDefault="00E0159B" w:rsidP="00913237">
            <w:pPr>
              <w:pStyle w:val="NoSpacing"/>
              <w:rPr>
                <w:rFonts w:ascii="Arial" w:hAnsi="Arial" w:cs="Arial"/>
              </w:rPr>
            </w:pPr>
            <w:r w:rsidRPr="007B51F2">
              <w:rPr>
                <w:rFonts w:ascii="Arial" w:hAnsi="Arial" w:cs="Arial"/>
              </w:rPr>
              <w:t>29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3CE02" w14:textId="77777777" w:rsidR="00E0159B" w:rsidRPr="007B51F2" w:rsidRDefault="00E0159B" w:rsidP="00913237">
            <w:pPr>
              <w:pStyle w:val="NoSpacing"/>
              <w:rPr>
                <w:rFonts w:ascii="Arial" w:hAnsi="Arial" w:cs="Arial"/>
              </w:rPr>
            </w:pPr>
            <w:r w:rsidRPr="007B51F2">
              <w:rPr>
                <w:rFonts w:ascii="Arial" w:hAnsi="Arial" w:cs="Arial"/>
              </w:rPr>
              <w:t>0.5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2D23B" w14:textId="77777777" w:rsidR="00E0159B" w:rsidRPr="007B51F2" w:rsidRDefault="00E0159B" w:rsidP="00913237">
            <w:pPr>
              <w:pStyle w:val="NoSpacing"/>
              <w:rPr>
                <w:rFonts w:ascii="Arial" w:hAnsi="Arial" w:cs="Arial"/>
              </w:rPr>
            </w:pPr>
            <w:r w:rsidRPr="007B51F2">
              <w:rPr>
                <w:rFonts w:ascii="Arial" w:hAnsi="Arial" w:cs="Arial"/>
              </w:rPr>
              <w:t>31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8016B" w14:textId="77777777" w:rsidR="00E0159B" w:rsidRPr="007B51F2" w:rsidRDefault="00E0159B" w:rsidP="00913237">
            <w:pPr>
              <w:pStyle w:val="NoSpacing"/>
              <w:rPr>
                <w:rFonts w:ascii="Arial" w:hAnsi="Arial" w:cs="Arial"/>
              </w:rPr>
            </w:pPr>
            <w:r w:rsidRPr="007B51F2">
              <w:rPr>
                <w:rFonts w:ascii="Arial" w:hAnsi="Arial" w:cs="Arial"/>
              </w:rPr>
              <w:t>0.3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B3380" w14:textId="77777777" w:rsidR="00E0159B" w:rsidRPr="007B51F2" w:rsidRDefault="00E0159B" w:rsidP="00913237">
            <w:pPr>
              <w:pStyle w:val="NoSpacing"/>
              <w:rPr>
                <w:rFonts w:ascii="Arial" w:hAnsi="Arial" w:cs="Arial"/>
              </w:rPr>
            </w:pPr>
            <w:r w:rsidRPr="007B51F2">
              <w:rPr>
                <w:rFonts w:ascii="Arial" w:hAnsi="Arial" w:cs="Arial"/>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36FDF" w14:textId="77777777" w:rsidR="00E0159B" w:rsidRPr="007B51F2" w:rsidRDefault="00E0159B" w:rsidP="00913237">
            <w:pPr>
              <w:pStyle w:val="NoSpacing"/>
              <w:rPr>
                <w:rFonts w:ascii="Arial" w:hAnsi="Arial" w:cs="Arial"/>
              </w:rPr>
            </w:pPr>
            <w:r w:rsidRPr="007B51F2">
              <w:rPr>
                <w:rFonts w:ascii="Arial" w:hAnsi="Arial" w:cs="Arial"/>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78499" w14:textId="77777777" w:rsidR="00E0159B" w:rsidRPr="007B51F2" w:rsidRDefault="00E0159B" w:rsidP="00913237">
            <w:pPr>
              <w:pStyle w:val="NoSpacing"/>
              <w:rPr>
                <w:rFonts w:ascii="Arial" w:hAnsi="Arial" w:cs="Arial"/>
              </w:rPr>
            </w:pPr>
            <w:r w:rsidRPr="007B51F2">
              <w:rPr>
                <w:rFonts w:ascii="Arial" w:hAnsi="Arial" w:cs="Arial"/>
              </w:rPr>
              <w:t>0.1</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6991A" w14:textId="77777777" w:rsidR="00E0159B" w:rsidRPr="007B51F2" w:rsidRDefault="00E0159B" w:rsidP="00913237">
            <w:pPr>
              <w:pStyle w:val="NoSpacing"/>
              <w:rPr>
                <w:rFonts w:ascii="Arial" w:hAnsi="Arial" w:cs="Arial"/>
              </w:rPr>
            </w:pPr>
            <w:r w:rsidRPr="007B51F2">
              <w:rPr>
                <w:rFonts w:ascii="Arial" w:hAnsi="Arial" w:cs="Arial"/>
              </w:rPr>
              <w:t>0</w:t>
            </w:r>
          </w:p>
        </w:tc>
      </w:tr>
      <w:tr w:rsidR="00E0159B" w:rsidRPr="007B51F2" w14:paraId="02C832A8" w14:textId="77777777" w:rsidTr="00913237">
        <w:trPr>
          <w:trHeight w:val="300"/>
          <w:jc w:val="center"/>
        </w:trPr>
        <w:tc>
          <w:tcPr>
            <w:tcW w:w="1346" w:type="dxa"/>
            <w:tcBorders>
              <w:top w:val="single" w:sz="4" w:space="0" w:color="auto"/>
              <w:left w:val="single" w:sz="4" w:space="0" w:color="auto"/>
              <w:bottom w:val="single" w:sz="4" w:space="0" w:color="auto"/>
              <w:right w:val="single" w:sz="4" w:space="0" w:color="auto"/>
            </w:tcBorders>
            <w:shd w:val="clear" w:color="auto" w:fill="auto"/>
            <w:noWrap/>
            <w:hideMark/>
          </w:tcPr>
          <w:p w14:paraId="4546FEBF" w14:textId="77777777" w:rsidR="00E0159B" w:rsidRPr="007B51F2" w:rsidRDefault="00E0159B" w:rsidP="00913237">
            <w:pPr>
              <w:pStyle w:val="NoSpacing"/>
              <w:rPr>
                <w:rFonts w:ascii="Arial" w:hAnsi="Arial" w:cs="Arial"/>
                <w:sz w:val="20"/>
                <w:szCs w:val="20"/>
              </w:rPr>
            </w:pPr>
            <w:r w:rsidRPr="007B51F2">
              <w:rPr>
                <w:rFonts w:ascii="Arial" w:hAnsi="Arial" w:cs="Arial"/>
                <w:sz w:val="20"/>
                <w:szCs w:val="20"/>
              </w:rPr>
              <w:t>Peas, cooked from frozen</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7C7D8" w14:textId="77777777" w:rsidR="00E0159B" w:rsidRPr="007B51F2" w:rsidRDefault="00E0159B" w:rsidP="00913237">
            <w:pPr>
              <w:pStyle w:val="NoSpacing"/>
              <w:rPr>
                <w:rFonts w:ascii="Arial" w:hAnsi="Arial" w:cs="Arial"/>
              </w:rPr>
            </w:pPr>
            <w:r w:rsidRPr="007B51F2">
              <w:rPr>
                <w:rFonts w:ascii="Arial" w:hAnsi="Arial" w:cs="Arial"/>
              </w:rPr>
              <w:t>71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A76DE" w14:textId="77777777" w:rsidR="00E0159B" w:rsidRPr="007B51F2" w:rsidRDefault="00E0159B" w:rsidP="00913237">
            <w:pPr>
              <w:pStyle w:val="NoSpacing"/>
              <w:rPr>
                <w:rFonts w:ascii="Arial" w:hAnsi="Arial" w:cs="Arial"/>
              </w:rPr>
            </w:pPr>
            <w:r w:rsidRPr="007B51F2">
              <w:rPr>
                <w:rFonts w:ascii="Arial" w:hAnsi="Arial" w:cs="Arial"/>
              </w:rPr>
              <w:t>5.7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F14D8" w14:textId="77777777" w:rsidR="00E0159B" w:rsidRPr="007B51F2" w:rsidRDefault="00E0159B" w:rsidP="00913237">
            <w:pPr>
              <w:pStyle w:val="NoSpacing"/>
              <w:rPr>
                <w:rFonts w:ascii="Arial" w:hAnsi="Arial" w:cs="Arial"/>
              </w:rPr>
            </w:pPr>
            <w:r w:rsidRPr="007B51F2">
              <w:rPr>
                <w:rFonts w:ascii="Arial" w:hAnsi="Arial" w:cs="Arial"/>
              </w:rPr>
              <w:t>36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F4F0D" w14:textId="77777777" w:rsidR="00E0159B" w:rsidRPr="007B51F2" w:rsidRDefault="00E0159B" w:rsidP="00913237">
            <w:pPr>
              <w:pStyle w:val="NoSpacing"/>
              <w:rPr>
                <w:rFonts w:ascii="Arial" w:hAnsi="Arial" w:cs="Arial"/>
              </w:rPr>
            </w:pPr>
            <w:r w:rsidRPr="007B51F2">
              <w:rPr>
                <w:rFonts w:ascii="Arial" w:hAnsi="Arial" w:cs="Arial"/>
              </w:rPr>
              <w:t>1.8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8827D" w14:textId="77777777" w:rsidR="00E0159B" w:rsidRPr="007B51F2" w:rsidRDefault="00E0159B" w:rsidP="00913237">
            <w:pPr>
              <w:pStyle w:val="NoSpacing"/>
              <w:rPr>
                <w:rFonts w:ascii="Arial" w:hAnsi="Arial" w:cs="Arial"/>
              </w:rPr>
            </w:pPr>
            <w:r w:rsidRPr="007B51F2">
              <w:rPr>
                <w:rFonts w:ascii="Arial" w:hAnsi="Arial" w:cs="Arial"/>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2A3F2" w14:textId="77777777" w:rsidR="00E0159B" w:rsidRPr="007B51F2" w:rsidRDefault="00E0159B" w:rsidP="00913237">
            <w:pPr>
              <w:pStyle w:val="NoSpacing"/>
              <w:rPr>
                <w:rFonts w:ascii="Arial" w:hAnsi="Arial" w:cs="Arial"/>
              </w:rPr>
            </w:pPr>
            <w:r w:rsidRPr="007B51F2">
              <w:rPr>
                <w:rFonts w:ascii="Arial" w:hAnsi="Arial" w:cs="Arial"/>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826AD" w14:textId="77777777" w:rsidR="00E0159B" w:rsidRPr="007B51F2" w:rsidRDefault="00E0159B" w:rsidP="00913237">
            <w:pPr>
              <w:pStyle w:val="NoSpacing"/>
              <w:rPr>
                <w:rFonts w:ascii="Arial" w:hAnsi="Arial" w:cs="Arial"/>
              </w:rPr>
            </w:pPr>
            <w:r w:rsidRPr="007B51F2">
              <w:rPr>
                <w:rFonts w:ascii="Arial" w:hAnsi="Arial" w:cs="Arial"/>
              </w:rPr>
              <w:t>0.8</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07152" w14:textId="77777777" w:rsidR="00E0159B" w:rsidRPr="007B51F2" w:rsidRDefault="00E0159B" w:rsidP="00913237">
            <w:pPr>
              <w:pStyle w:val="NoSpacing"/>
              <w:rPr>
                <w:rFonts w:ascii="Arial" w:hAnsi="Arial" w:cs="Arial"/>
              </w:rPr>
            </w:pPr>
            <w:r w:rsidRPr="007B51F2">
              <w:rPr>
                <w:rFonts w:ascii="Arial" w:hAnsi="Arial" w:cs="Arial"/>
              </w:rPr>
              <w:t>0</w:t>
            </w:r>
          </w:p>
        </w:tc>
      </w:tr>
    </w:tbl>
    <w:p w14:paraId="554BFEAB" w14:textId="77777777" w:rsidR="00E0159B" w:rsidRDefault="00E0159B" w:rsidP="00E0159B"/>
    <w:tbl>
      <w:tblPr>
        <w:tblStyle w:val="TableGrid"/>
        <w:tblW w:w="0" w:type="auto"/>
        <w:tblLook w:val="04A0" w:firstRow="1" w:lastRow="0" w:firstColumn="1" w:lastColumn="0" w:noHBand="0" w:noVBand="1"/>
      </w:tblPr>
      <w:tblGrid>
        <w:gridCol w:w="9016"/>
      </w:tblGrid>
      <w:tr w:rsidR="00E0159B" w14:paraId="43D38339" w14:textId="77777777" w:rsidTr="00913237">
        <w:tc>
          <w:tcPr>
            <w:tcW w:w="9016" w:type="dxa"/>
          </w:tcPr>
          <w:p w14:paraId="5F75C355" w14:textId="77777777" w:rsidR="00E0159B" w:rsidRDefault="00E0159B" w:rsidP="00913237">
            <w:pPr>
              <w:jc w:val="center"/>
            </w:pPr>
            <w:r>
              <w:rPr>
                <w:noProof/>
              </w:rPr>
              <w:lastRenderedPageBreak/>
              <w:drawing>
                <wp:inline distT="0" distB="0" distL="0" distR="0" wp14:anchorId="0966895D" wp14:editId="3DB05CE0">
                  <wp:extent cx="4907915" cy="5200650"/>
                  <wp:effectExtent l="0" t="0" r="6985" b="0"/>
                  <wp:docPr id="2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07915" cy="5200650"/>
                          </a:xfrm>
                          <a:prstGeom prst="rect">
                            <a:avLst/>
                          </a:prstGeom>
                          <a:noFill/>
                        </pic:spPr>
                      </pic:pic>
                    </a:graphicData>
                  </a:graphic>
                </wp:inline>
              </w:drawing>
            </w:r>
          </w:p>
        </w:tc>
      </w:tr>
      <w:tr w:rsidR="00E0159B" w:rsidRPr="00375163" w14:paraId="440F40F7" w14:textId="77777777" w:rsidTr="00913237">
        <w:tc>
          <w:tcPr>
            <w:tcW w:w="9016" w:type="dxa"/>
          </w:tcPr>
          <w:p w14:paraId="245DF867" w14:textId="2BDEB49A" w:rsidR="00E0159B" w:rsidRPr="00375163" w:rsidRDefault="00E0159B" w:rsidP="00913237">
            <w:pPr>
              <w:pStyle w:val="NoSpacing"/>
              <w:rPr>
                <w:rFonts w:ascii="Arial" w:hAnsi="Arial" w:cs="Arial"/>
              </w:rPr>
            </w:pPr>
            <w:r w:rsidRPr="00375163">
              <w:rPr>
                <w:rFonts w:ascii="Arial" w:hAnsi="Arial" w:cs="Arial"/>
                <w:b/>
                <w:bCs/>
              </w:rPr>
              <w:t>Figure A</w:t>
            </w:r>
            <w:r w:rsidR="004E2141">
              <w:rPr>
                <w:rFonts w:ascii="Arial" w:hAnsi="Arial" w:cs="Arial"/>
                <w:b/>
                <w:bCs/>
              </w:rPr>
              <w:t>9</w:t>
            </w:r>
            <w:r w:rsidRPr="00375163">
              <w:rPr>
                <w:rFonts w:ascii="Arial" w:hAnsi="Arial" w:cs="Arial"/>
                <w:b/>
                <w:bCs/>
              </w:rPr>
              <w:t>.1.</w:t>
            </w:r>
            <w:r w:rsidRPr="00375163">
              <w:rPr>
                <w:rFonts w:ascii="Arial" w:hAnsi="Arial" w:cs="Arial"/>
              </w:rPr>
              <w:t xml:space="preserve"> </w:t>
            </w:r>
            <w:r>
              <w:rPr>
                <w:rFonts w:ascii="Arial" w:hAnsi="Arial" w:cs="Arial"/>
              </w:rPr>
              <w:t>Percent</w:t>
            </w:r>
            <w:r w:rsidRPr="00375163">
              <w:rPr>
                <w:rFonts w:ascii="Arial" w:hAnsi="Arial" w:cs="Arial"/>
              </w:rPr>
              <w:t xml:space="preserve"> </w:t>
            </w:r>
            <w:r>
              <w:rPr>
                <w:rFonts w:ascii="Arial" w:hAnsi="Arial" w:cs="Arial"/>
              </w:rPr>
              <w:t xml:space="preserve">of specific pulses and legumes contributing to pulses and legumes consumption </w:t>
            </w:r>
            <w:r w:rsidRPr="00375163">
              <w:rPr>
                <w:rFonts w:ascii="Arial" w:hAnsi="Arial" w:cs="Arial"/>
              </w:rPr>
              <w:t xml:space="preserve">among adults (16+y) living in Scotland. </w:t>
            </w:r>
            <w:r>
              <w:rPr>
                <w:rFonts w:ascii="Arial" w:hAnsi="Arial" w:cs="Arial"/>
              </w:rPr>
              <w:t>For example, just over 30% of pulses and legumes consumed are consumed as baked beans, about 25% as lentil soup, etc.</w:t>
            </w:r>
          </w:p>
        </w:tc>
      </w:tr>
    </w:tbl>
    <w:p w14:paraId="183C0A64" w14:textId="77777777" w:rsidR="00E0159B" w:rsidRDefault="00E0159B" w:rsidP="00E0159B"/>
    <w:tbl>
      <w:tblPr>
        <w:tblStyle w:val="TableGrid"/>
        <w:tblW w:w="0" w:type="auto"/>
        <w:tblLook w:val="04A0" w:firstRow="1" w:lastRow="0" w:firstColumn="1" w:lastColumn="0" w:noHBand="0" w:noVBand="1"/>
      </w:tblPr>
      <w:tblGrid>
        <w:gridCol w:w="9016"/>
      </w:tblGrid>
      <w:tr w:rsidR="00E0159B" w14:paraId="6260AA7F" w14:textId="77777777" w:rsidTr="00913237">
        <w:tc>
          <w:tcPr>
            <w:tcW w:w="9016" w:type="dxa"/>
          </w:tcPr>
          <w:p w14:paraId="52675CD1" w14:textId="77777777" w:rsidR="00E0159B" w:rsidRDefault="00E0159B" w:rsidP="00913237">
            <w:pPr>
              <w:jc w:val="center"/>
            </w:pPr>
            <w:r>
              <w:rPr>
                <w:noProof/>
              </w:rPr>
              <w:lastRenderedPageBreak/>
              <w:drawing>
                <wp:inline distT="0" distB="0" distL="0" distR="0" wp14:anchorId="49A618F7" wp14:editId="04189A85">
                  <wp:extent cx="4810760" cy="5351145"/>
                  <wp:effectExtent l="0" t="0" r="889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l="4602" t="4315"/>
                          <a:stretch>
                            <a:fillRect/>
                          </a:stretch>
                        </pic:blipFill>
                        <pic:spPr bwMode="auto">
                          <a:xfrm>
                            <a:off x="0" y="0"/>
                            <a:ext cx="4810760" cy="5351145"/>
                          </a:xfrm>
                          <a:prstGeom prst="rect">
                            <a:avLst/>
                          </a:prstGeom>
                          <a:noFill/>
                          <a:ln>
                            <a:noFill/>
                          </a:ln>
                        </pic:spPr>
                      </pic:pic>
                    </a:graphicData>
                  </a:graphic>
                </wp:inline>
              </w:drawing>
            </w:r>
          </w:p>
        </w:tc>
      </w:tr>
      <w:tr w:rsidR="00E0159B" w:rsidRPr="00375163" w14:paraId="23B6D26F" w14:textId="77777777" w:rsidTr="00913237">
        <w:tc>
          <w:tcPr>
            <w:tcW w:w="9016" w:type="dxa"/>
          </w:tcPr>
          <w:p w14:paraId="3179AB8B" w14:textId="74E060CB" w:rsidR="00E0159B" w:rsidRPr="00375163" w:rsidRDefault="00E0159B" w:rsidP="00913237">
            <w:pPr>
              <w:pStyle w:val="NoSpacing"/>
              <w:rPr>
                <w:rFonts w:ascii="Arial" w:hAnsi="Arial" w:cs="Arial"/>
              </w:rPr>
            </w:pPr>
            <w:r>
              <w:rPr>
                <w:rFonts w:ascii="Arial" w:hAnsi="Arial" w:cs="Arial"/>
                <w:b/>
                <w:bCs/>
              </w:rPr>
              <w:t>Figure A</w:t>
            </w:r>
            <w:r w:rsidR="004E2141">
              <w:rPr>
                <w:rFonts w:ascii="Arial" w:hAnsi="Arial" w:cs="Arial"/>
                <w:b/>
                <w:bCs/>
              </w:rPr>
              <w:t>9</w:t>
            </w:r>
            <w:r>
              <w:rPr>
                <w:rFonts w:ascii="Arial" w:hAnsi="Arial" w:cs="Arial"/>
                <w:b/>
                <w:bCs/>
              </w:rPr>
              <w:t>.2</w:t>
            </w:r>
            <w:r w:rsidRPr="00375163">
              <w:rPr>
                <w:rFonts w:ascii="Arial" w:hAnsi="Arial" w:cs="Arial"/>
                <w:b/>
                <w:bCs/>
              </w:rPr>
              <w:t>.</w:t>
            </w:r>
            <w:r w:rsidRPr="00375163">
              <w:rPr>
                <w:rFonts w:ascii="Arial" w:hAnsi="Arial" w:cs="Arial"/>
              </w:rPr>
              <w:t xml:space="preserve"> </w:t>
            </w:r>
            <w:r>
              <w:rPr>
                <w:rFonts w:ascii="Arial" w:hAnsi="Arial" w:cs="Arial"/>
              </w:rPr>
              <w:t>Percent</w:t>
            </w:r>
            <w:r w:rsidRPr="00375163">
              <w:rPr>
                <w:rFonts w:ascii="Arial" w:hAnsi="Arial" w:cs="Arial"/>
              </w:rPr>
              <w:t xml:space="preserve"> </w:t>
            </w:r>
            <w:r>
              <w:rPr>
                <w:rFonts w:ascii="Arial" w:hAnsi="Arial" w:cs="Arial"/>
              </w:rPr>
              <w:t xml:space="preserve">of specific vegetable types contributing to vegetable consumption </w:t>
            </w:r>
            <w:r w:rsidRPr="00375163">
              <w:rPr>
                <w:rFonts w:ascii="Arial" w:hAnsi="Arial" w:cs="Arial"/>
              </w:rPr>
              <w:t xml:space="preserve">among adults (16+y) living in Scotland. </w:t>
            </w:r>
            <w:r>
              <w:rPr>
                <w:rFonts w:ascii="Arial" w:hAnsi="Arial" w:cs="Arial"/>
              </w:rPr>
              <w:t>For example, about 8% of vegetables consumed are consumed as fresh tomatoes, about 6.5% as carrots, etc.</w:t>
            </w:r>
          </w:p>
        </w:tc>
      </w:tr>
    </w:tbl>
    <w:p w14:paraId="37B3A51F" w14:textId="77777777" w:rsidR="00E0159B" w:rsidRDefault="00E0159B" w:rsidP="00E0159B"/>
    <w:p w14:paraId="01D263F7" w14:textId="77777777" w:rsidR="00E0159B" w:rsidRDefault="00E0159B" w:rsidP="00E0159B"/>
    <w:tbl>
      <w:tblPr>
        <w:tblStyle w:val="TableGrid"/>
        <w:tblW w:w="0" w:type="auto"/>
        <w:tblLook w:val="04A0" w:firstRow="1" w:lastRow="0" w:firstColumn="1" w:lastColumn="0" w:noHBand="0" w:noVBand="1"/>
      </w:tblPr>
      <w:tblGrid>
        <w:gridCol w:w="9016"/>
      </w:tblGrid>
      <w:tr w:rsidR="00E0159B" w14:paraId="7DA8C100" w14:textId="77777777" w:rsidTr="00913237">
        <w:tc>
          <w:tcPr>
            <w:tcW w:w="9016" w:type="dxa"/>
          </w:tcPr>
          <w:p w14:paraId="7F51BC10" w14:textId="77777777" w:rsidR="00E0159B" w:rsidRDefault="00E0159B" w:rsidP="00913237">
            <w:pPr>
              <w:jc w:val="center"/>
            </w:pPr>
            <w:r>
              <w:rPr>
                <w:noProof/>
              </w:rPr>
              <w:lastRenderedPageBreak/>
              <w:drawing>
                <wp:inline distT="0" distB="0" distL="0" distR="0" wp14:anchorId="24F01D63" wp14:editId="2AA41956">
                  <wp:extent cx="4352969" cy="4174435"/>
                  <wp:effectExtent l="0" t="0" r="0" b="0"/>
                  <wp:docPr id="1"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56889" cy="4178195"/>
                          </a:xfrm>
                          <a:prstGeom prst="rect">
                            <a:avLst/>
                          </a:prstGeom>
                          <a:noFill/>
                        </pic:spPr>
                      </pic:pic>
                    </a:graphicData>
                  </a:graphic>
                </wp:inline>
              </w:drawing>
            </w:r>
          </w:p>
        </w:tc>
      </w:tr>
      <w:tr w:rsidR="00E0159B" w:rsidRPr="00375163" w14:paraId="1A267886" w14:textId="77777777" w:rsidTr="00913237">
        <w:tc>
          <w:tcPr>
            <w:tcW w:w="9016" w:type="dxa"/>
          </w:tcPr>
          <w:p w14:paraId="4E011243" w14:textId="746657BB" w:rsidR="00E0159B" w:rsidRPr="00375163" w:rsidRDefault="00E0159B" w:rsidP="00913237">
            <w:pPr>
              <w:pStyle w:val="NoSpacing"/>
              <w:rPr>
                <w:rFonts w:ascii="Arial" w:hAnsi="Arial" w:cs="Arial"/>
              </w:rPr>
            </w:pPr>
            <w:r>
              <w:rPr>
                <w:rFonts w:ascii="Arial" w:hAnsi="Arial" w:cs="Arial"/>
                <w:b/>
                <w:bCs/>
              </w:rPr>
              <w:t>Figure A</w:t>
            </w:r>
            <w:r w:rsidR="004E2141">
              <w:rPr>
                <w:rFonts w:ascii="Arial" w:hAnsi="Arial" w:cs="Arial"/>
                <w:b/>
                <w:bCs/>
              </w:rPr>
              <w:t>9</w:t>
            </w:r>
            <w:r>
              <w:rPr>
                <w:rFonts w:ascii="Arial" w:hAnsi="Arial" w:cs="Arial"/>
                <w:b/>
                <w:bCs/>
              </w:rPr>
              <w:t>.3</w:t>
            </w:r>
            <w:r w:rsidRPr="00375163">
              <w:rPr>
                <w:rFonts w:ascii="Arial" w:hAnsi="Arial" w:cs="Arial"/>
                <w:b/>
                <w:bCs/>
              </w:rPr>
              <w:t>.</w:t>
            </w:r>
            <w:r w:rsidRPr="00375163">
              <w:rPr>
                <w:rFonts w:ascii="Arial" w:hAnsi="Arial" w:cs="Arial"/>
              </w:rPr>
              <w:t xml:space="preserve"> </w:t>
            </w:r>
            <w:r>
              <w:rPr>
                <w:rFonts w:ascii="Arial" w:hAnsi="Arial" w:cs="Arial"/>
              </w:rPr>
              <w:t>Percent</w:t>
            </w:r>
            <w:r w:rsidRPr="00375163">
              <w:rPr>
                <w:rFonts w:ascii="Arial" w:hAnsi="Arial" w:cs="Arial"/>
              </w:rPr>
              <w:t xml:space="preserve"> </w:t>
            </w:r>
            <w:r>
              <w:rPr>
                <w:rFonts w:ascii="Arial" w:hAnsi="Arial" w:cs="Arial"/>
              </w:rPr>
              <w:t xml:space="preserve">of specific egg types contributing to egg consumption </w:t>
            </w:r>
            <w:r w:rsidRPr="00375163">
              <w:rPr>
                <w:rFonts w:ascii="Arial" w:hAnsi="Arial" w:cs="Arial"/>
              </w:rPr>
              <w:t xml:space="preserve">among adults (16+y) living in Scotland. </w:t>
            </w:r>
            <w:r>
              <w:rPr>
                <w:rFonts w:ascii="Arial" w:hAnsi="Arial" w:cs="Arial"/>
              </w:rPr>
              <w:t>For example, about 30% of eggs consumed are consumed as boiled eggs, about 25% as scrambled eggs, etc.</w:t>
            </w:r>
          </w:p>
        </w:tc>
      </w:tr>
    </w:tbl>
    <w:p w14:paraId="50EA5A89" w14:textId="77777777" w:rsidR="00E0159B" w:rsidRDefault="00E0159B" w:rsidP="00E0159B"/>
    <w:tbl>
      <w:tblPr>
        <w:tblStyle w:val="TableGrid"/>
        <w:tblW w:w="0" w:type="auto"/>
        <w:tblLook w:val="04A0" w:firstRow="1" w:lastRow="0" w:firstColumn="1" w:lastColumn="0" w:noHBand="0" w:noVBand="1"/>
      </w:tblPr>
      <w:tblGrid>
        <w:gridCol w:w="9016"/>
      </w:tblGrid>
      <w:tr w:rsidR="00E0159B" w14:paraId="1E0E8E7C" w14:textId="77777777" w:rsidTr="00913237">
        <w:tc>
          <w:tcPr>
            <w:tcW w:w="9016" w:type="dxa"/>
          </w:tcPr>
          <w:p w14:paraId="49A019E7" w14:textId="77777777" w:rsidR="00E0159B" w:rsidRDefault="00E0159B" w:rsidP="00913237">
            <w:pPr>
              <w:jc w:val="center"/>
            </w:pPr>
            <w:r>
              <w:rPr>
                <w:noProof/>
              </w:rPr>
              <w:lastRenderedPageBreak/>
              <w:drawing>
                <wp:inline distT="0" distB="0" distL="0" distR="0" wp14:anchorId="746CBED2" wp14:editId="0AE1828B">
                  <wp:extent cx="4993005" cy="5292090"/>
                  <wp:effectExtent l="0" t="0" r="0" b="3810"/>
                  <wp:docPr id="3"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93005" cy="5292090"/>
                          </a:xfrm>
                          <a:prstGeom prst="rect">
                            <a:avLst/>
                          </a:prstGeom>
                          <a:noFill/>
                        </pic:spPr>
                      </pic:pic>
                    </a:graphicData>
                  </a:graphic>
                </wp:inline>
              </w:drawing>
            </w:r>
          </w:p>
        </w:tc>
      </w:tr>
      <w:tr w:rsidR="00E0159B" w:rsidRPr="00375163" w14:paraId="643DCEAD" w14:textId="77777777" w:rsidTr="00913237">
        <w:tc>
          <w:tcPr>
            <w:tcW w:w="9016" w:type="dxa"/>
          </w:tcPr>
          <w:p w14:paraId="2F7CDD2D" w14:textId="6B8C6C38" w:rsidR="00E0159B" w:rsidRPr="00375163" w:rsidRDefault="00E0159B" w:rsidP="00913237">
            <w:pPr>
              <w:pStyle w:val="NoSpacing"/>
              <w:rPr>
                <w:rFonts w:ascii="Arial" w:hAnsi="Arial" w:cs="Arial"/>
              </w:rPr>
            </w:pPr>
            <w:r w:rsidRPr="00375163">
              <w:rPr>
                <w:rFonts w:ascii="Arial" w:hAnsi="Arial" w:cs="Arial"/>
                <w:b/>
                <w:bCs/>
              </w:rPr>
              <w:t>Figure A</w:t>
            </w:r>
            <w:r w:rsidR="004E2141">
              <w:rPr>
                <w:rFonts w:ascii="Arial" w:hAnsi="Arial" w:cs="Arial"/>
                <w:b/>
                <w:bCs/>
              </w:rPr>
              <w:t>9</w:t>
            </w:r>
            <w:r w:rsidRPr="00375163">
              <w:rPr>
                <w:rFonts w:ascii="Arial" w:hAnsi="Arial" w:cs="Arial"/>
                <w:b/>
                <w:bCs/>
              </w:rPr>
              <w:t>.</w:t>
            </w:r>
            <w:r>
              <w:rPr>
                <w:rFonts w:ascii="Arial" w:hAnsi="Arial" w:cs="Arial"/>
                <w:b/>
                <w:bCs/>
              </w:rPr>
              <w:t>4</w:t>
            </w:r>
            <w:r w:rsidRPr="00375163">
              <w:rPr>
                <w:rFonts w:ascii="Arial" w:hAnsi="Arial" w:cs="Arial"/>
                <w:b/>
                <w:bCs/>
              </w:rPr>
              <w:t>.</w:t>
            </w:r>
            <w:r w:rsidRPr="00375163">
              <w:rPr>
                <w:rFonts w:ascii="Arial" w:hAnsi="Arial" w:cs="Arial"/>
              </w:rPr>
              <w:t xml:space="preserve"> </w:t>
            </w:r>
            <w:r>
              <w:rPr>
                <w:rFonts w:ascii="Arial" w:hAnsi="Arial" w:cs="Arial"/>
              </w:rPr>
              <w:t>Percent</w:t>
            </w:r>
            <w:r w:rsidRPr="00375163">
              <w:rPr>
                <w:rFonts w:ascii="Arial" w:hAnsi="Arial" w:cs="Arial"/>
              </w:rPr>
              <w:t xml:space="preserve"> </w:t>
            </w:r>
            <w:r>
              <w:rPr>
                <w:rFonts w:ascii="Arial" w:hAnsi="Arial" w:cs="Arial"/>
              </w:rPr>
              <w:t xml:space="preserve">of specific unsmoked oily fish types contributing to unsmoked oily fish consumption </w:t>
            </w:r>
            <w:r w:rsidRPr="00375163">
              <w:rPr>
                <w:rFonts w:ascii="Arial" w:hAnsi="Arial" w:cs="Arial"/>
              </w:rPr>
              <w:t xml:space="preserve">among adults (16+y) living in Scotland. </w:t>
            </w:r>
            <w:r>
              <w:rPr>
                <w:rFonts w:ascii="Arial" w:hAnsi="Arial" w:cs="Arial"/>
              </w:rPr>
              <w:t xml:space="preserve">For example, about 50% of unsmoked oily fish consumed is consumed as grilled or over-baked salmon. </w:t>
            </w:r>
          </w:p>
        </w:tc>
      </w:tr>
    </w:tbl>
    <w:p w14:paraId="322EC00E" w14:textId="77777777" w:rsidR="00E0159B" w:rsidRDefault="00E0159B" w:rsidP="00E0159B"/>
    <w:tbl>
      <w:tblPr>
        <w:tblStyle w:val="TableGrid"/>
        <w:tblW w:w="0" w:type="auto"/>
        <w:tblLook w:val="04A0" w:firstRow="1" w:lastRow="0" w:firstColumn="1" w:lastColumn="0" w:noHBand="0" w:noVBand="1"/>
      </w:tblPr>
      <w:tblGrid>
        <w:gridCol w:w="9016"/>
      </w:tblGrid>
      <w:tr w:rsidR="00E0159B" w14:paraId="4F3EBF74" w14:textId="77777777" w:rsidTr="00913237">
        <w:tc>
          <w:tcPr>
            <w:tcW w:w="9016" w:type="dxa"/>
          </w:tcPr>
          <w:p w14:paraId="468AA091" w14:textId="77777777" w:rsidR="00E0159B" w:rsidRDefault="00E0159B" w:rsidP="00913237">
            <w:pPr>
              <w:jc w:val="center"/>
            </w:pPr>
            <w:r>
              <w:rPr>
                <w:noProof/>
              </w:rPr>
              <w:lastRenderedPageBreak/>
              <w:drawing>
                <wp:inline distT="0" distB="0" distL="0" distR="0" wp14:anchorId="0859B28A" wp14:editId="742319C4">
                  <wp:extent cx="5041900" cy="7681595"/>
                  <wp:effectExtent l="0" t="0" r="6350" b="0"/>
                  <wp:docPr id="12"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1900" cy="7681595"/>
                          </a:xfrm>
                          <a:prstGeom prst="rect">
                            <a:avLst/>
                          </a:prstGeom>
                          <a:noFill/>
                        </pic:spPr>
                      </pic:pic>
                    </a:graphicData>
                  </a:graphic>
                </wp:inline>
              </w:drawing>
            </w:r>
          </w:p>
        </w:tc>
      </w:tr>
      <w:tr w:rsidR="00E0159B" w:rsidRPr="00375163" w14:paraId="7FFA208C" w14:textId="77777777" w:rsidTr="00913237">
        <w:tc>
          <w:tcPr>
            <w:tcW w:w="9016" w:type="dxa"/>
          </w:tcPr>
          <w:p w14:paraId="3543AABF" w14:textId="23FBFCA9" w:rsidR="00E0159B" w:rsidRPr="00375163" w:rsidRDefault="00E0159B" w:rsidP="00913237">
            <w:pPr>
              <w:pStyle w:val="NoSpacing"/>
              <w:rPr>
                <w:rFonts w:ascii="Arial" w:hAnsi="Arial" w:cs="Arial"/>
              </w:rPr>
            </w:pPr>
            <w:r w:rsidRPr="00375163">
              <w:rPr>
                <w:rFonts w:ascii="Arial" w:hAnsi="Arial" w:cs="Arial"/>
                <w:b/>
                <w:bCs/>
              </w:rPr>
              <w:t>Figure A</w:t>
            </w:r>
            <w:r w:rsidR="004E2141">
              <w:rPr>
                <w:rFonts w:ascii="Arial" w:hAnsi="Arial" w:cs="Arial"/>
                <w:b/>
                <w:bCs/>
              </w:rPr>
              <w:t>9</w:t>
            </w:r>
            <w:r w:rsidRPr="00375163">
              <w:rPr>
                <w:rFonts w:ascii="Arial" w:hAnsi="Arial" w:cs="Arial"/>
                <w:b/>
                <w:bCs/>
              </w:rPr>
              <w:t>.</w:t>
            </w:r>
            <w:r w:rsidR="00F75FC0">
              <w:rPr>
                <w:rFonts w:ascii="Arial" w:hAnsi="Arial" w:cs="Arial"/>
                <w:b/>
                <w:bCs/>
              </w:rPr>
              <w:t>5</w:t>
            </w:r>
            <w:r w:rsidRPr="00375163">
              <w:rPr>
                <w:rFonts w:ascii="Arial" w:hAnsi="Arial" w:cs="Arial"/>
                <w:b/>
                <w:bCs/>
              </w:rPr>
              <w:t>.</w:t>
            </w:r>
            <w:r w:rsidRPr="00375163">
              <w:rPr>
                <w:rFonts w:ascii="Arial" w:hAnsi="Arial" w:cs="Arial"/>
              </w:rPr>
              <w:t xml:space="preserve"> </w:t>
            </w:r>
            <w:r>
              <w:rPr>
                <w:rFonts w:ascii="Arial" w:hAnsi="Arial" w:cs="Arial"/>
              </w:rPr>
              <w:t>Percent</w:t>
            </w:r>
            <w:r w:rsidRPr="00375163">
              <w:rPr>
                <w:rFonts w:ascii="Arial" w:hAnsi="Arial" w:cs="Arial"/>
              </w:rPr>
              <w:t xml:space="preserve"> </w:t>
            </w:r>
            <w:r>
              <w:rPr>
                <w:rFonts w:ascii="Arial" w:hAnsi="Arial" w:cs="Arial"/>
              </w:rPr>
              <w:t xml:space="preserve">of specific plant-based meat alternatives contributing to plant-based meat alternative consumption </w:t>
            </w:r>
            <w:r w:rsidRPr="00375163">
              <w:rPr>
                <w:rFonts w:ascii="Arial" w:hAnsi="Arial" w:cs="Arial"/>
              </w:rPr>
              <w:t xml:space="preserve">among adults (16+y) living in Scotland. </w:t>
            </w:r>
            <w:r>
              <w:rPr>
                <w:rFonts w:ascii="Arial" w:hAnsi="Arial" w:cs="Arial"/>
              </w:rPr>
              <w:t xml:space="preserve">For example, about 18% of plant-based meat alternatives consumed are vegetarian meat-style sausages (e.g., Linda McCartney), not Quorn. </w:t>
            </w:r>
          </w:p>
        </w:tc>
      </w:tr>
    </w:tbl>
    <w:p w14:paraId="39BF9FC8" w14:textId="77777777" w:rsidR="00E0159B" w:rsidRDefault="00E0159B" w:rsidP="00E0159B"/>
    <w:tbl>
      <w:tblPr>
        <w:tblStyle w:val="TableGrid"/>
        <w:tblW w:w="0" w:type="auto"/>
        <w:tblLook w:val="04A0" w:firstRow="1" w:lastRow="0" w:firstColumn="1" w:lastColumn="0" w:noHBand="0" w:noVBand="1"/>
      </w:tblPr>
      <w:tblGrid>
        <w:gridCol w:w="9016"/>
      </w:tblGrid>
      <w:tr w:rsidR="00E0159B" w14:paraId="4709EB4A" w14:textId="77777777" w:rsidTr="00913237">
        <w:tc>
          <w:tcPr>
            <w:tcW w:w="9016" w:type="dxa"/>
          </w:tcPr>
          <w:p w14:paraId="07619E7E" w14:textId="77777777" w:rsidR="00E0159B" w:rsidRDefault="00E0159B" w:rsidP="00913237">
            <w:pPr>
              <w:jc w:val="center"/>
            </w:pPr>
            <w:r>
              <w:rPr>
                <w:noProof/>
              </w:rPr>
              <w:lastRenderedPageBreak/>
              <w:drawing>
                <wp:inline distT="0" distB="0" distL="0" distR="0" wp14:anchorId="01A078E8" wp14:editId="044B03C6">
                  <wp:extent cx="4919980" cy="5182235"/>
                  <wp:effectExtent l="0" t="0" r="0" b="0"/>
                  <wp:docPr id="15"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19980" cy="5182235"/>
                          </a:xfrm>
                          <a:prstGeom prst="rect">
                            <a:avLst/>
                          </a:prstGeom>
                          <a:noFill/>
                        </pic:spPr>
                      </pic:pic>
                    </a:graphicData>
                  </a:graphic>
                </wp:inline>
              </w:drawing>
            </w:r>
          </w:p>
        </w:tc>
      </w:tr>
      <w:tr w:rsidR="00E0159B" w:rsidRPr="00375163" w14:paraId="6F52F769" w14:textId="77777777" w:rsidTr="00913237">
        <w:tc>
          <w:tcPr>
            <w:tcW w:w="9016" w:type="dxa"/>
          </w:tcPr>
          <w:p w14:paraId="62945377" w14:textId="6AC746AE" w:rsidR="00E0159B" w:rsidRPr="00375163" w:rsidRDefault="00E0159B" w:rsidP="00913237">
            <w:pPr>
              <w:pStyle w:val="NoSpacing"/>
              <w:rPr>
                <w:rFonts w:ascii="Arial" w:hAnsi="Arial" w:cs="Arial"/>
              </w:rPr>
            </w:pPr>
            <w:r w:rsidRPr="42E6AAD1">
              <w:rPr>
                <w:rFonts w:ascii="Arial" w:hAnsi="Arial" w:cs="Arial"/>
                <w:b/>
                <w:bCs/>
              </w:rPr>
              <w:t>Figure A</w:t>
            </w:r>
            <w:r w:rsidR="004E2141">
              <w:rPr>
                <w:rFonts w:ascii="Arial" w:hAnsi="Arial" w:cs="Arial"/>
                <w:b/>
                <w:bCs/>
              </w:rPr>
              <w:t>9</w:t>
            </w:r>
            <w:r w:rsidRPr="42E6AAD1">
              <w:rPr>
                <w:rFonts w:ascii="Arial" w:hAnsi="Arial" w:cs="Arial"/>
                <w:b/>
                <w:bCs/>
              </w:rPr>
              <w:t>.</w:t>
            </w:r>
            <w:r w:rsidR="00F75FC0">
              <w:rPr>
                <w:rFonts w:ascii="Arial" w:hAnsi="Arial" w:cs="Arial"/>
                <w:b/>
                <w:bCs/>
              </w:rPr>
              <w:t>6</w:t>
            </w:r>
            <w:r w:rsidRPr="42E6AAD1">
              <w:rPr>
                <w:rFonts w:ascii="Arial" w:hAnsi="Arial" w:cs="Arial"/>
                <w:b/>
                <w:bCs/>
              </w:rPr>
              <w:t>.</w:t>
            </w:r>
            <w:r w:rsidRPr="42E6AAD1">
              <w:rPr>
                <w:rFonts w:ascii="Arial" w:hAnsi="Arial" w:cs="Arial"/>
              </w:rPr>
              <w:t xml:space="preserve"> Percent of specific plant-based milk drinks contributing to plant-based milk drink consumption among adults (16+y) living in Scotland. For example, about 50% of plant-based milk drinks consumed are oat milk drinks. </w:t>
            </w:r>
          </w:p>
        </w:tc>
      </w:tr>
    </w:tbl>
    <w:p w14:paraId="5CEA68A9" w14:textId="77777777" w:rsidR="00E0159B" w:rsidRPr="0034601B" w:rsidRDefault="00E0159B" w:rsidP="00E0159B"/>
    <w:p w14:paraId="27BDFC6E" w14:textId="0A96905D" w:rsidR="00F75FC0" w:rsidRDefault="00E0159B">
      <w:r>
        <w:br w:type="page"/>
      </w:r>
    </w:p>
    <w:tbl>
      <w:tblPr>
        <w:tblStyle w:val="TableGrid"/>
        <w:tblW w:w="0" w:type="auto"/>
        <w:tblLook w:val="04A0" w:firstRow="1" w:lastRow="0" w:firstColumn="1" w:lastColumn="0" w:noHBand="0" w:noVBand="1"/>
      </w:tblPr>
      <w:tblGrid>
        <w:gridCol w:w="9016"/>
      </w:tblGrid>
      <w:tr w:rsidR="00F75FC0" w14:paraId="75B6406F" w14:textId="77777777" w:rsidTr="00F13D76">
        <w:tc>
          <w:tcPr>
            <w:tcW w:w="9016" w:type="dxa"/>
          </w:tcPr>
          <w:p w14:paraId="09B4BCA8" w14:textId="65D589CD" w:rsidR="00F75FC0" w:rsidRDefault="001B2737" w:rsidP="00F13D76">
            <w:pPr>
              <w:jc w:val="center"/>
            </w:pPr>
            <w:r>
              <w:rPr>
                <w:noProof/>
              </w:rPr>
              <w:lastRenderedPageBreak/>
              <w:drawing>
                <wp:inline distT="0" distB="0" distL="0" distR="0" wp14:anchorId="147FF0ED" wp14:editId="62DDD651">
                  <wp:extent cx="5143500" cy="5753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4431"/>
                          <a:stretch/>
                        </pic:blipFill>
                        <pic:spPr bwMode="auto">
                          <a:xfrm>
                            <a:off x="0" y="0"/>
                            <a:ext cx="5143500" cy="57531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75FC0" w:rsidRPr="00375163" w14:paraId="14E17FDD" w14:textId="77777777" w:rsidTr="00F13D76">
        <w:tc>
          <w:tcPr>
            <w:tcW w:w="9016" w:type="dxa"/>
          </w:tcPr>
          <w:p w14:paraId="6BD2E67F" w14:textId="44F38D06" w:rsidR="00F75FC0" w:rsidRPr="00375163" w:rsidRDefault="00F75FC0" w:rsidP="00F13D76">
            <w:pPr>
              <w:pStyle w:val="NoSpacing"/>
              <w:rPr>
                <w:rFonts w:ascii="Arial" w:hAnsi="Arial" w:cs="Arial"/>
              </w:rPr>
            </w:pPr>
            <w:r w:rsidRPr="42E6AAD1">
              <w:rPr>
                <w:rFonts w:ascii="Arial" w:hAnsi="Arial" w:cs="Arial"/>
                <w:b/>
                <w:bCs/>
              </w:rPr>
              <w:t>Figure A</w:t>
            </w:r>
            <w:r>
              <w:rPr>
                <w:rFonts w:ascii="Arial" w:hAnsi="Arial" w:cs="Arial"/>
                <w:b/>
                <w:bCs/>
              </w:rPr>
              <w:t>9</w:t>
            </w:r>
            <w:r w:rsidRPr="42E6AAD1">
              <w:rPr>
                <w:rFonts w:ascii="Arial" w:hAnsi="Arial" w:cs="Arial"/>
                <w:b/>
                <w:bCs/>
              </w:rPr>
              <w:t>.</w:t>
            </w:r>
            <w:r>
              <w:rPr>
                <w:rFonts w:ascii="Arial" w:hAnsi="Arial" w:cs="Arial"/>
                <w:b/>
                <w:bCs/>
              </w:rPr>
              <w:t>7</w:t>
            </w:r>
            <w:r w:rsidRPr="42E6AAD1">
              <w:rPr>
                <w:rFonts w:ascii="Arial" w:hAnsi="Arial" w:cs="Arial"/>
                <w:b/>
                <w:bCs/>
              </w:rPr>
              <w:t>.</w:t>
            </w:r>
            <w:r w:rsidRPr="42E6AAD1">
              <w:rPr>
                <w:rFonts w:ascii="Arial" w:hAnsi="Arial" w:cs="Arial"/>
              </w:rPr>
              <w:t xml:space="preserve"> Percent of specific plant-based </w:t>
            </w:r>
            <w:r w:rsidR="007641B1">
              <w:rPr>
                <w:rFonts w:ascii="Arial" w:hAnsi="Arial" w:cs="Arial"/>
              </w:rPr>
              <w:t>solid fats</w:t>
            </w:r>
            <w:r w:rsidRPr="42E6AAD1">
              <w:rPr>
                <w:rFonts w:ascii="Arial" w:hAnsi="Arial" w:cs="Arial"/>
              </w:rPr>
              <w:t xml:space="preserve"> contributing to plant-based </w:t>
            </w:r>
            <w:r>
              <w:rPr>
                <w:rFonts w:ascii="Arial" w:hAnsi="Arial" w:cs="Arial"/>
              </w:rPr>
              <w:t>yoghurt</w:t>
            </w:r>
            <w:r w:rsidRPr="42E6AAD1">
              <w:rPr>
                <w:rFonts w:ascii="Arial" w:hAnsi="Arial" w:cs="Arial"/>
              </w:rPr>
              <w:t xml:space="preserve"> consumption among adults (16+y) living in Scotland. </w:t>
            </w:r>
          </w:p>
        </w:tc>
      </w:tr>
    </w:tbl>
    <w:p w14:paraId="7D8F9E31" w14:textId="77777777" w:rsidR="00E0159B" w:rsidRDefault="00E0159B" w:rsidP="00E0159B">
      <w:pPr>
        <w:rPr>
          <w:rFonts w:ascii="Arial" w:eastAsiaTheme="majorEastAsia" w:hAnsi="Arial" w:cs="Arial"/>
          <w:b/>
          <w:bCs/>
          <w:sz w:val="32"/>
          <w:szCs w:val="32"/>
        </w:rPr>
      </w:pPr>
    </w:p>
    <w:p w14:paraId="518876FC" w14:textId="77777777" w:rsidR="00F75FC0" w:rsidRDefault="00F75FC0">
      <w:pPr>
        <w:rPr>
          <w:rFonts w:asciiTheme="minorBidi" w:eastAsiaTheme="majorEastAsia" w:hAnsiTheme="minorBidi"/>
          <w:sz w:val="26"/>
          <w:szCs w:val="26"/>
          <w:u w:val="single"/>
        </w:rPr>
      </w:pPr>
      <w:bookmarkStart w:id="1" w:name="_Appendix_13._Methodology"/>
      <w:bookmarkStart w:id="2" w:name="_Toc156053795"/>
      <w:bookmarkEnd w:id="1"/>
      <w:r>
        <w:rPr>
          <w:rFonts w:asciiTheme="minorBidi" w:hAnsiTheme="minorBidi"/>
          <w:u w:val="single"/>
        </w:rPr>
        <w:br w:type="page"/>
      </w:r>
    </w:p>
    <w:p w14:paraId="3E89C40E" w14:textId="4D2CFA3B" w:rsidR="00E0159B" w:rsidRPr="004E2141" w:rsidRDefault="004E2141" w:rsidP="004E2141">
      <w:pPr>
        <w:pStyle w:val="Heading2"/>
        <w:rPr>
          <w:rFonts w:asciiTheme="minorBidi" w:hAnsiTheme="minorBidi" w:cstheme="minorBidi"/>
          <w:color w:val="auto"/>
          <w:u w:val="single"/>
        </w:rPr>
      </w:pPr>
      <w:r w:rsidRPr="004E2141">
        <w:rPr>
          <w:rFonts w:asciiTheme="minorBidi" w:hAnsiTheme="minorBidi" w:cstheme="minorBidi"/>
          <w:color w:val="auto"/>
          <w:u w:val="single"/>
        </w:rPr>
        <w:lastRenderedPageBreak/>
        <w:t>Section 9.2</w:t>
      </w:r>
      <w:r w:rsidR="00E0159B" w:rsidRPr="004E2141">
        <w:rPr>
          <w:rFonts w:asciiTheme="minorBidi" w:hAnsiTheme="minorBidi" w:cstheme="minorBidi"/>
          <w:color w:val="auto"/>
          <w:u w:val="single"/>
        </w:rPr>
        <w:t>. Methodology for simulation of impact on nutrient intake</w:t>
      </w:r>
      <w:bookmarkEnd w:id="2"/>
    </w:p>
    <w:p w14:paraId="46331A7D" w14:textId="77777777" w:rsidR="00E0159B" w:rsidRPr="00CA5D38" w:rsidRDefault="00E0159B" w:rsidP="00E0159B">
      <w:pPr>
        <w:pStyle w:val="NoSpacing"/>
        <w:jc w:val="both"/>
        <w:rPr>
          <w:rFonts w:ascii="Arial" w:hAnsi="Arial" w:cs="Arial"/>
        </w:rPr>
      </w:pPr>
    </w:p>
    <w:p w14:paraId="318BF93D" w14:textId="2B809415" w:rsidR="00E0159B" w:rsidRDefault="00E0159B" w:rsidP="00E0159B">
      <w:pPr>
        <w:pStyle w:val="NoSpacing"/>
        <w:jc w:val="both"/>
        <w:rPr>
          <w:rFonts w:ascii="Arial" w:hAnsi="Arial" w:cs="Arial"/>
          <w:lang w:val="en-US"/>
        </w:rPr>
      </w:pPr>
      <w:r w:rsidRPr="00CA5D38">
        <w:rPr>
          <w:rFonts w:ascii="Arial" w:hAnsi="Arial" w:cs="Arial"/>
          <w:lang w:val="en-US"/>
        </w:rPr>
        <w:t>The nutrient intake of all respondents from the 2021 round of the Scottish Health Survey (SHeS) was computed to determine baseline intake.</w:t>
      </w:r>
      <w:r>
        <w:rPr>
          <w:rFonts w:ascii="Arial" w:hAnsi="Arial" w:cs="Arial"/>
          <w:lang w:val="en-US"/>
        </w:rPr>
        <w:t xml:space="preserve"> </w:t>
      </w:r>
      <w:r w:rsidRPr="00CA5D38">
        <w:rPr>
          <w:rFonts w:ascii="Arial" w:hAnsi="Arial" w:cs="Arial"/>
          <w:lang w:val="en-US"/>
        </w:rPr>
        <w:t>T</w:t>
      </w:r>
      <w:r w:rsidR="007641B1">
        <w:rPr>
          <w:rFonts w:ascii="Arial" w:hAnsi="Arial" w:cs="Arial"/>
          <w:lang w:val="en-US"/>
        </w:rPr>
        <w:t>hree</w:t>
      </w:r>
      <w:r w:rsidRPr="00CA5D38">
        <w:rPr>
          <w:rFonts w:ascii="Arial" w:hAnsi="Arial" w:cs="Arial"/>
          <w:lang w:val="en-US"/>
        </w:rPr>
        <w:t xml:space="preserve"> reduction scenarios were considered: </w:t>
      </w:r>
      <w:r w:rsidR="007641B1">
        <w:rPr>
          <w:rFonts w:ascii="Arial" w:hAnsi="Arial" w:cs="Arial"/>
          <w:lang w:val="en-US"/>
        </w:rPr>
        <w:t>fixing maximum daily intake of unprocessed and processed red meat to 70g/day, 60g/day and 31g/day</w:t>
      </w:r>
      <w:r w:rsidRPr="00CA5D38">
        <w:rPr>
          <w:rFonts w:ascii="Arial" w:hAnsi="Arial" w:cs="Arial"/>
          <w:lang w:val="en-US"/>
        </w:rPr>
        <w:t xml:space="preserve">, each combined with a 20% reduction in </w:t>
      </w:r>
      <w:r w:rsidR="003344F5">
        <w:rPr>
          <w:rFonts w:ascii="Arial" w:hAnsi="Arial" w:cs="Arial"/>
          <w:lang w:val="en-US"/>
        </w:rPr>
        <w:t>all dairy</w:t>
      </w:r>
      <w:r w:rsidRPr="00CA5D38">
        <w:rPr>
          <w:rFonts w:ascii="Arial" w:hAnsi="Arial" w:cs="Arial"/>
          <w:lang w:val="en-US"/>
        </w:rPr>
        <w:t>. The nutrients from all items affected by the reduction were subtracted from the baseline intake. As the reductions</w:t>
      </w:r>
      <w:r w:rsidR="007641B1">
        <w:rPr>
          <w:rFonts w:ascii="Arial" w:hAnsi="Arial" w:cs="Arial"/>
          <w:lang w:val="en-US"/>
        </w:rPr>
        <w:t xml:space="preserve"> in unprocessed and processed red meat</w:t>
      </w:r>
      <w:r w:rsidRPr="00CA5D38">
        <w:rPr>
          <w:rFonts w:ascii="Arial" w:hAnsi="Arial" w:cs="Arial"/>
          <w:lang w:val="en-US"/>
        </w:rPr>
        <w:t xml:space="preserve"> </w:t>
      </w:r>
      <w:r w:rsidR="007641B1">
        <w:rPr>
          <w:rFonts w:ascii="Arial" w:hAnsi="Arial" w:cs="Arial"/>
          <w:lang w:val="en-US"/>
        </w:rPr>
        <w:t>only apply to those consumers who consume above the threshold</w:t>
      </w:r>
      <w:r w:rsidRPr="00CA5D38">
        <w:rPr>
          <w:rFonts w:ascii="Arial" w:hAnsi="Arial" w:cs="Arial"/>
          <w:lang w:val="en-US"/>
        </w:rPr>
        <w:t xml:space="preserve">, </w:t>
      </w:r>
      <w:r w:rsidR="007641B1">
        <w:rPr>
          <w:rFonts w:ascii="Arial" w:hAnsi="Arial" w:cs="Arial"/>
          <w:lang w:val="en-US"/>
        </w:rPr>
        <w:t xml:space="preserve">those that consume below the threshold do not experience a change in nutrient intake from the reduction in meat. </w:t>
      </w:r>
      <w:r w:rsidR="003344F5">
        <w:rPr>
          <w:rFonts w:ascii="Arial" w:hAnsi="Arial" w:cs="Arial"/>
          <w:lang w:val="en-US"/>
        </w:rPr>
        <w:t xml:space="preserve">Furthermore, for those consumers that consume both unprocessed and processed red meat, there are multiple combinations of reductions were the threshold could be reached, depending on whether unprocessed red meat was reduced, processed red meat was reduced or a combination of both. In such cases, random sampling was used to reduce either the unprocessed red or processed red meat intake in 10g increments until the maximum intake was reached. The estimates for the change in nutrient intake provided in the report are the average across different combinations of reducing unprocessed red or processed red meat. </w:t>
      </w:r>
      <w:r w:rsidR="007641B1">
        <w:rPr>
          <w:rFonts w:ascii="Arial" w:hAnsi="Arial" w:cs="Arial"/>
          <w:lang w:val="en-US"/>
        </w:rPr>
        <w:t xml:space="preserve">As the dairy reduction is a fixed 20% reduction </w:t>
      </w:r>
      <w:r w:rsidR="003344F5">
        <w:rPr>
          <w:rFonts w:ascii="Arial" w:hAnsi="Arial" w:cs="Arial"/>
          <w:lang w:val="en-US"/>
        </w:rPr>
        <w:t>applied to all items no such sampling was required.</w:t>
      </w:r>
      <w:r w:rsidR="007641B1">
        <w:rPr>
          <w:rFonts w:ascii="Arial" w:hAnsi="Arial" w:cs="Arial"/>
          <w:lang w:val="en-US"/>
        </w:rPr>
        <w:t xml:space="preserve"> </w:t>
      </w:r>
      <w:r w:rsidR="003344F5">
        <w:rPr>
          <w:rFonts w:ascii="Arial" w:hAnsi="Arial" w:cs="Arial"/>
          <w:lang w:val="en-US"/>
        </w:rPr>
        <w:t>Furthermore, as this reduction is applied regardless of consumption level,</w:t>
      </w:r>
      <w:r w:rsidR="007641B1">
        <w:rPr>
          <w:rFonts w:ascii="Arial" w:hAnsi="Arial" w:cs="Arial"/>
          <w:lang w:val="en-US"/>
        </w:rPr>
        <w:t xml:space="preserve"> those with a higher baseline intake of dairy experience a greater drop in nutrient intake than those with a lower baseline intake of dairy. </w:t>
      </w:r>
    </w:p>
    <w:p w14:paraId="61E56C1B" w14:textId="77777777" w:rsidR="00E0159B" w:rsidRPr="00CA5D38" w:rsidRDefault="00E0159B" w:rsidP="00E0159B">
      <w:pPr>
        <w:pStyle w:val="NoSpacing"/>
        <w:jc w:val="both"/>
        <w:rPr>
          <w:rFonts w:ascii="Arial" w:hAnsi="Arial" w:cs="Arial"/>
          <w:i/>
          <w:iCs/>
          <w:lang w:val="en-US"/>
        </w:rPr>
      </w:pPr>
    </w:p>
    <w:p w14:paraId="39712492" w14:textId="31BE2172" w:rsidR="00E0159B" w:rsidRDefault="00E0159B" w:rsidP="00E0159B">
      <w:pPr>
        <w:pStyle w:val="NoSpacing"/>
        <w:jc w:val="both"/>
        <w:rPr>
          <w:rFonts w:ascii="Arial" w:hAnsi="Arial" w:cs="Arial"/>
          <w:lang w:val="en-US"/>
        </w:rPr>
      </w:pPr>
      <w:r w:rsidRPr="00CA5D38">
        <w:rPr>
          <w:rFonts w:ascii="Arial" w:hAnsi="Arial" w:cs="Arial"/>
          <w:lang w:val="en-US"/>
        </w:rPr>
        <w:t>Two reduction methods were employed: whole item level reduction and reduction of a food group within a composite dish</w:t>
      </w:r>
      <w:r>
        <w:rPr>
          <w:rFonts w:ascii="Arial" w:hAnsi="Arial" w:cs="Arial"/>
          <w:lang w:val="en-US"/>
        </w:rPr>
        <w:t xml:space="preserve"> (</w:t>
      </w:r>
      <w:r w:rsidRPr="00CA5D38">
        <w:rPr>
          <w:rFonts w:ascii="Arial" w:hAnsi="Arial" w:cs="Arial"/>
          <w:b/>
          <w:bCs/>
          <w:lang w:val="en-US"/>
        </w:rPr>
        <w:t>Figure A</w:t>
      </w:r>
      <w:r w:rsidR="004E2141">
        <w:rPr>
          <w:rFonts w:ascii="Arial" w:hAnsi="Arial" w:cs="Arial"/>
          <w:b/>
          <w:bCs/>
          <w:lang w:val="en-US"/>
        </w:rPr>
        <w:t>9</w:t>
      </w:r>
      <w:r w:rsidRPr="00CA5D38">
        <w:rPr>
          <w:rFonts w:ascii="Arial" w:hAnsi="Arial" w:cs="Arial"/>
          <w:b/>
          <w:bCs/>
          <w:lang w:val="en-US"/>
        </w:rPr>
        <w:t>.</w:t>
      </w:r>
      <w:r w:rsidR="004E2141">
        <w:rPr>
          <w:rFonts w:ascii="Arial" w:hAnsi="Arial" w:cs="Arial"/>
          <w:b/>
          <w:bCs/>
          <w:lang w:val="en-US"/>
        </w:rPr>
        <w:t>7</w:t>
      </w:r>
      <w:r w:rsidRPr="00CA5D38">
        <w:rPr>
          <w:rFonts w:ascii="Arial" w:hAnsi="Arial" w:cs="Arial"/>
          <w:b/>
          <w:bCs/>
          <w:lang w:val="en-US"/>
        </w:rPr>
        <w:t>.</w:t>
      </w:r>
      <w:r>
        <w:rPr>
          <w:rFonts w:ascii="Arial" w:hAnsi="Arial" w:cs="Arial"/>
          <w:lang w:val="en-US"/>
        </w:rPr>
        <w:t>)</w:t>
      </w:r>
      <w:r w:rsidRPr="00CA5D38">
        <w:rPr>
          <w:rFonts w:ascii="Arial" w:hAnsi="Arial" w:cs="Arial"/>
          <w:lang w:val="en-US"/>
        </w:rPr>
        <w:t xml:space="preserve">. In the first method, the intake of the whole item was reduced by a specified percentage, with this reduction therefore affecting all nutrients contained in the food item. </w:t>
      </w:r>
      <w:r w:rsidR="007641B1">
        <w:rPr>
          <w:rFonts w:ascii="Arial" w:hAnsi="Arial" w:cs="Arial"/>
          <w:lang w:val="en-US"/>
        </w:rPr>
        <w:t>This method was applied</w:t>
      </w:r>
      <w:r w:rsidR="00E64BD0">
        <w:rPr>
          <w:rFonts w:ascii="Arial" w:hAnsi="Arial" w:cs="Arial"/>
          <w:lang w:val="en-US"/>
        </w:rPr>
        <w:t xml:space="preserve"> to all meat and dairy items that were not an ingredient in a composite dish as well as</w:t>
      </w:r>
      <w:r w:rsidR="007641B1">
        <w:rPr>
          <w:rFonts w:ascii="Arial" w:hAnsi="Arial" w:cs="Arial"/>
          <w:lang w:val="en-US"/>
        </w:rPr>
        <w:t xml:space="preserve"> to</w:t>
      </w:r>
      <w:r w:rsidR="00E64BD0">
        <w:rPr>
          <w:rFonts w:ascii="Arial" w:hAnsi="Arial" w:cs="Arial"/>
          <w:lang w:val="en-US"/>
        </w:rPr>
        <w:t xml:space="preserve"> all</w:t>
      </w:r>
      <w:r w:rsidR="007641B1">
        <w:rPr>
          <w:rFonts w:ascii="Arial" w:hAnsi="Arial" w:cs="Arial"/>
          <w:lang w:val="en-US"/>
        </w:rPr>
        <w:t xml:space="preserve"> offal</w:t>
      </w:r>
      <w:r w:rsidR="00E64BD0">
        <w:rPr>
          <w:rFonts w:ascii="Arial" w:hAnsi="Arial" w:cs="Arial"/>
          <w:lang w:val="en-US"/>
        </w:rPr>
        <w:t xml:space="preserve"> containing items</w:t>
      </w:r>
      <w:r w:rsidR="007641B1">
        <w:rPr>
          <w:rFonts w:ascii="Arial" w:hAnsi="Arial" w:cs="Arial"/>
          <w:lang w:val="en-US"/>
        </w:rPr>
        <w:t xml:space="preserve">. </w:t>
      </w:r>
    </w:p>
    <w:p w14:paraId="4494C9EF" w14:textId="77777777" w:rsidR="00E0159B" w:rsidRDefault="00E0159B" w:rsidP="00E0159B">
      <w:pPr>
        <w:pStyle w:val="NoSpacing"/>
        <w:jc w:val="both"/>
        <w:rPr>
          <w:rFonts w:ascii="Arial" w:hAnsi="Arial" w:cs="Arial"/>
          <w:i/>
          <w:iCs/>
          <w:lang w:val="en-US"/>
        </w:rPr>
      </w:pPr>
    </w:p>
    <w:tbl>
      <w:tblPr>
        <w:tblStyle w:val="TableGrid"/>
        <w:tblW w:w="0" w:type="auto"/>
        <w:tblLook w:val="04A0" w:firstRow="1" w:lastRow="0" w:firstColumn="1" w:lastColumn="0" w:noHBand="0" w:noVBand="1"/>
      </w:tblPr>
      <w:tblGrid>
        <w:gridCol w:w="9016"/>
      </w:tblGrid>
      <w:tr w:rsidR="00E0159B" w14:paraId="5C1ECBC0" w14:textId="77777777" w:rsidTr="00913237">
        <w:tc>
          <w:tcPr>
            <w:tcW w:w="9016" w:type="dxa"/>
          </w:tcPr>
          <w:p w14:paraId="1B13A7F3" w14:textId="77777777" w:rsidR="00E0159B" w:rsidRDefault="00E0159B" w:rsidP="00913237">
            <w:pPr>
              <w:pStyle w:val="NoSpacing"/>
              <w:jc w:val="both"/>
              <w:rPr>
                <w:rFonts w:ascii="Arial" w:hAnsi="Arial" w:cs="Arial"/>
                <w:i/>
                <w:iCs/>
                <w:lang w:val="en-US"/>
              </w:rPr>
            </w:pPr>
            <w:r>
              <w:rPr>
                <w:rFonts w:ascii="Arial" w:hAnsi="Arial" w:cs="Arial"/>
                <w:noProof/>
              </w:rPr>
              <w:drawing>
                <wp:inline distT="0" distB="0" distL="0" distR="0" wp14:anchorId="4CDC6BD7" wp14:editId="79276BE8">
                  <wp:extent cx="5600898" cy="3111445"/>
                  <wp:effectExtent l="0" t="0" r="0" b="0"/>
                  <wp:docPr id="34"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4572" cy="3119041"/>
                          </a:xfrm>
                          <a:prstGeom prst="rect">
                            <a:avLst/>
                          </a:prstGeom>
                          <a:noFill/>
                        </pic:spPr>
                      </pic:pic>
                    </a:graphicData>
                  </a:graphic>
                </wp:inline>
              </w:drawing>
            </w:r>
          </w:p>
        </w:tc>
      </w:tr>
      <w:tr w:rsidR="00E0159B" w14:paraId="2C363509" w14:textId="77777777" w:rsidTr="00913237">
        <w:tc>
          <w:tcPr>
            <w:tcW w:w="9016" w:type="dxa"/>
          </w:tcPr>
          <w:p w14:paraId="247B609D" w14:textId="531C5DF9" w:rsidR="00E0159B" w:rsidRPr="00CA5D38" w:rsidRDefault="00E0159B" w:rsidP="00913237">
            <w:pPr>
              <w:pStyle w:val="NoSpacing"/>
              <w:jc w:val="both"/>
              <w:rPr>
                <w:rFonts w:ascii="Arial" w:hAnsi="Arial" w:cs="Arial"/>
                <w:lang w:val="en-US"/>
              </w:rPr>
            </w:pPr>
            <w:r w:rsidRPr="00CA5D38">
              <w:rPr>
                <w:rFonts w:ascii="Arial" w:hAnsi="Arial" w:cs="Arial"/>
                <w:b/>
                <w:bCs/>
                <w:lang w:val="en-US"/>
              </w:rPr>
              <w:t>Figure A</w:t>
            </w:r>
            <w:r w:rsidR="004E2141">
              <w:rPr>
                <w:rFonts w:ascii="Arial" w:hAnsi="Arial" w:cs="Arial"/>
                <w:b/>
                <w:bCs/>
                <w:lang w:val="en-US"/>
              </w:rPr>
              <w:t>9</w:t>
            </w:r>
            <w:r w:rsidRPr="00CA5D38">
              <w:rPr>
                <w:rFonts w:ascii="Arial" w:hAnsi="Arial" w:cs="Arial"/>
                <w:b/>
                <w:bCs/>
                <w:lang w:val="en-US"/>
              </w:rPr>
              <w:t>.</w:t>
            </w:r>
            <w:r w:rsidR="004E2141">
              <w:rPr>
                <w:rFonts w:ascii="Arial" w:hAnsi="Arial" w:cs="Arial"/>
                <w:b/>
                <w:bCs/>
                <w:lang w:val="en-US"/>
              </w:rPr>
              <w:t>7</w:t>
            </w:r>
            <w:r w:rsidRPr="00CA5D38">
              <w:rPr>
                <w:rFonts w:ascii="Arial" w:hAnsi="Arial" w:cs="Arial"/>
                <w:b/>
                <w:bCs/>
                <w:lang w:val="en-US"/>
              </w:rPr>
              <w:t>.</w:t>
            </w:r>
            <w:r>
              <w:rPr>
                <w:rFonts w:ascii="Arial" w:hAnsi="Arial" w:cs="Arial"/>
                <w:lang w:val="en-US"/>
              </w:rPr>
              <w:t xml:space="preserve"> Modelling approach for reducing meat and meat-containing items.</w:t>
            </w:r>
          </w:p>
        </w:tc>
      </w:tr>
    </w:tbl>
    <w:p w14:paraId="369D777B" w14:textId="77777777" w:rsidR="00E0159B" w:rsidRDefault="00E0159B" w:rsidP="00E0159B">
      <w:pPr>
        <w:pStyle w:val="NoSpacing"/>
        <w:jc w:val="both"/>
        <w:rPr>
          <w:rFonts w:ascii="Arial" w:hAnsi="Arial" w:cs="Arial"/>
          <w:i/>
          <w:iCs/>
          <w:lang w:val="en-US"/>
        </w:rPr>
      </w:pPr>
    </w:p>
    <w:p w14:paraId="0F39710C" w14:textId="4848E9D6" w:rsidR="00E64BD0" w:rsidRDefault="00E0159B" w:rsidP="00E0159B">
      <w:pPr>
        <w:pStyle w:val="NoSpacing"/>
        <w:jc w:val="both"/>
        <w:rPr>
          <w:rFonts w:ascii="Arial" w:hAnsi="Arial" w:cs="Arial"/>
          <w:lang w:val="en-US"/>
        </w:rPr>
      </w:pPr>
      <w:r w:rsidRPr="00CA5D38">
        <w:rPr>
          <w:rFonts w:ascii="Arial" w:hAnsi="Arial" w:cs="Arial"/>
          <w:lang w:val="en-US"/>
        </w:rPr>
        <w:t xml:space="preserve">The second reduction method was applied to </w:t>
      </w:r>
      <w:r w:rsidR="00E64BD0">
        <w:rPr>
          <w:rFonts w:ascii="Arial" w:hAnsi="Arial" w:cs="Arial"/>
          <w:lang w:val="en-US"/>
        </w:rPr>
        <w:t xml:space="preserve">all dairy containing items and </w:t>
      </w:r>
      <w:r w:rsidRPr="00CA5D38">
        <w:rPr>
          <w:rFonts w:ascii="Arial" w:hAnsi="Arial" w:cs="Arial"/>
          <w:lang w:val="en-US"/>
        </w:rPr>
        <w:t>the meat content of composite dishes.</w:t>
      </w:r>
      <w:r w:rsidR="007641B1">
        <w:rPr>
          <w:rFonts w:ascii="Arial" w:hAnsi="Arial" w:cs="Arial"/>
          <w:lang w:val="en-US"/>
        </w:rPr>
        <w:t xml:space="preserve"> A separate analysis was conducted to determine</w:t>
      </w:r>
      <w:r w:rsidR="00E64BD0">
        <w:rPr>
          <w:rFonts w:ascii="Arial" w:hAnsi="Arial" w:cs="Arial"/>
          <w:lang w:val="en-US"/>
        </w:rPr>
        <w:t xml:space="preserve"> the quantity of </w:t>
      </w:r>
      <w:r w:rsidR="00EC38C1">
        <w:rPr>
          <w:rFonts w:ascii="Arial" w:hAnsi="Arial" w:cs="Arial"/>
          <w:lang w:val="en-US"/>
        </w:rPr>
        <w:t>each dairy food group in</w:t>
      </w:r>
      <w:r w:rsidR="00EA7976">
        <w:rPr>
          <w:rFonts w:ascii="Arial" w:hAnsi="Arial" w:cs="Arial"/>
          <w:lang w:val="en-US"/>
        </w:rPr>
        <w:t xml:space="preserve"> all</w:t>
      </w:r>
      <w:r w:rsidR="00EC38C1">
        <w:rPr>
          <w:rFonts w:ascii="Arial" w:hAnsi="Arial" w:cs="Arial"/>
          <w:lang w:val="en-US"/>
        </w:rPr>
        <w:t xml:space="preserve"> dairy-containing items</w:t>
      </w:r>
      <w:r w:rsidR="00EA7976">
        <w:rPr>
          <w:rFonts w:ascii="Arial" w:hAnsi="Arial" w:cs="Arial"/>
          <w:lang w:val="en-US"/>
        </w:rPr>
        <w:t xml:space="preserve"> from the FSA recipe database. In addition, the percentage contribution of each ingredient within each dairy food group to the total quantity of that dairy food group was computed. To take an example of how the dairy reduction works in practice, say the 20% reduction resulted in a 10g reduction in semi-skimmed milk intake for a </w:t>
      </w:r>
      <w:r w:rsidR="00EA7976">
        <w:rPr>
          <w:rFonts w:ascii="Arial" w:hAnsi="Arial" w:cs="Arial"/>
          <w:lang w:val="en-US"/>
        </w:rPr>
        <w:lastRenderedPageBreak/>
        <w:t xml:space="preserve">particular item, and this item contained two different semi-skimmed milk ingredients with </w:t>
      </w:r>
      <w:r w:rsidR="00AF1274">
        <w:rPr>
          <w:rFonts w:ascii="Arial" w:hAnsi="Arial" w:cs="Arial"/>
          <w:lang w:val="en-US"/>
        </w:rPr>
        <w:t>a different nutrient content</w:t>
      </w:r>
      <w:r w:rsidR="00EA7976">
        <w:rPr>
          <w:rFonts w:ascii="Arial" w:hAnsi="Arial" w:cs="Arial"/>
          <w:lang w:val="en-US"/>
        </w:rPr>
        <w:t xml:space="preserve"> which each comprise 50% of the total semi-skimmed milk content of the item. The change in nutrient intake is then computed by subtracting the nutrient content of 5g of each semi-skimmed milk ingredient</w:t>
      </w:r>
      <w:r w:rsidR="00AF1274">
        <w:rPr>
          <w:rFonts w:ascii="Arial" w:hAnsi="Arial" w:cs="Arial"/>
          <w:lang w:val="en-US"/>
        </w:rPr>
        <w:t xml:space="preserve">. Should this item have only contained a single semi-skimmed milk ingredient, the change in nutrient intake would be the nutrient content per 10g of the single semi-skimmed milk ingredient. This process is repeated for all dairy food groups.    </w:t>
      </w:r>
    </w:p>
    <w:p w14:paraId="0F3E1405" w14:textId="39D72F2C" w:rsidR="007641B1" w:rsidRDefault="00E64BD0" w:rsidP="00E0159B">
      <w:pPr>
        <w:pStyle w:val="NoSpacing"/>
        <w:jc w:val="both"/>
        <w:rPr>
          <w:rFonts w:ascii="Arial" w:hAnsi="Arial" w:cs="Arial"/>
          <w:lang w:val="en-US"/>
        </w:rPr>
      </w:pPr>
      <w:r>
        <w:rPr>
          <w:rFonts w:ascii="Arial" w:hAnsi="Arial" w:cs="Arial"/>
          <w:lang w:val="en-US"/>
        </w:rPr>
        <w:t xml:space="preserve">   </w:t>
      </w:r>
    </w:p>
    <w:p w14:paraId="0B74DB0B" w14:textId="649211C4" w:rsidR="00740A33" w:rsidRDefault="00740A33" w:rsidP="00E0159B">
      <w:pPr>
        <w:pStyle w:val="NoSpacing"/>
        <w:jc w:val="both"/>
        <w:rPr>
          <w:rFonts w:ascii="Arial" w:hAnsi="Arial" w:cs="Arial"/>
          <w:lang w:val="en-US"/>
        </w:rPr>
      </w:pPr>
      <w:r>
        <w:rPr>
          <w:rFonts w:ascii="Arial" w:hAnsi="Arial" w:cs="Arial"/>
          <w:lang w:val="en-US"/>
        </w:rPr>
        <w:t>I</w:t>
      </w:r>
      <w:r w:rsidR="00E0159B" w:rsidRPr="00CA5D38">
        <w:rPr>
          <w:rFonts w:ascii="Arial" w:hAnsi="Arial" w:cs="Arial"/>
          <w:lang w:val="en-US"/>
        </w:rPr>
        <w:t>t was not possible to extract the nutrient contribution from the meat alone within a composite dish</w:t>
      </w:r>
      <w:r w:rsidR="00E64BD0">
        <w:rPr>
          <w:rFonts w:ascii="Arial" w:hAnsi="Arial" w:cs="Arial"/>
          <w:lang w:val="en-US"/>
        </w:rPr>
        <w:t xml:space="preserve">. </w:t>
      </w:r>
      <w:r>
        <w:rPr>
          <w:rFonts w:ascii="Arial" w:hAnsi="Arial" w:cs="Arial"/>
          <w:lang w:val="en-US"/>
        </w:rPr>
        <w:t>E</w:t>
      </w:r>
      <w:r w:rsidR="00E0159B" w:rsidRPr="00CA5D38">
        <w:rPr>
          <w:rFonts w:ascii="Arial" w:hAnsi="Arial" w:cs="Arial"/>
          <w:lang w:val="en-US"/>
        </w:rPr>
        <w:t xml:space="preserve">ach </w:t>
      </w:r>
      <w:r w:rsidR="00E64BD0">
        <w:rPr>
          <w:rFonts w:ascii="Arial" w:hAnsi="Arial" w:cs="Arial"/>
          <w:lang w:val="en-US"/>
        </w:rPr>
        <w:t>meat-containing item</w:t>
      </w:r>
      <w:r w:rsidR="00E0159B" w:rsidRPr="00CA5D38">
        <w:rPr>
          <w:rFonts w:ascii="Arial" w:hAnsi="Arial" w:cs="Arial"/>
          <w:lang w:val="en-US"/>
        </w:rPr>
        <w:t xml:space="preserve"> was</w:t>
      </w:r>
      <w:r>
        <w:rPr>
          <w:rFonts w:ascii="Arial" w:hAnsi="Arial" w:cs="Arial"/>
          <w:lang w:val="en-US"/>
        </w:rPr>
        <w:t xml:space="preserve"> therefore</w:t>
      </w:r>
      <w:r w:rsidR="00E0159B" w:rsidRPr="00CA5D38">
        <w:rPr>
          <w:rFonts w:ascii="Arial" w:hAnsi="Arial" w:cs="Arial"/>
          <w:lang w:val="en-US"/>
        </w:rPr>
        <w:t xml:space="preserve"> matched to a non-composite meat item that most resembled the meat item within the composite dish. Each match was independently verified to ensure that the matches were appropriate. The nutrient content per gram of each non-composite meat item was then computed, before multiplying by the gram weight of the Intake24 disaggregated meat category. For example, 100g of “Cottage pie (beef), </w:t>
      </w:r>
      <w:proofErr w:type="spellStart"/>
      <w:r w:rsidR="00E0159B" w:rsidRPr="00CA5D38">
        <w:rPr>
          <w:rFonts w:ascii="Arial" w:hAnsi="Arial" w:cs="Arial"/>
          <w:lang w:val="en-US"/>
        </w:rPr>
        <w:t>home made</w:t>
      </w:r>
      <w:proofErr w:type="spellEnd"/>
      <w:r w:rsidR="00E0159B" w:rsidRPr="00CA5D38">
        <w:rPr>
          <w:rFonts w:ascii="Arial" w:hAnsi="Arial" w:cs="Arial"/>
          <w:lang w:val="en-US"/>
        </w:rPr>
        <w:t>” contained 19g of the disaggregated beef category ‘</w:t>
      </w:r>
      <w:proofErr w:type="spellStart"/>
      <w:r w:rsidR="00E0159B" w:rsidRPr="00CA5D38">
        <w:rPr>
          <w:rFonts w:ascii="Arial" w:hAnsi="Arial" w:cs="Arial"/>
          <w:lang w:val="en-US"/>
        </w:rPr>
        <w:t>Beefg</w:t>
      </w:r>
      <w:proofErr w:type="spellEnd"/>
      <w:r w:rsidR="00E0159B" w:rsidRPr="00CA5D38">
        <w:rPr>
          <w:rFonts w:ascii="Arial" w:hAnsi="Arial" w:cs="Arial"/>
          <w:lang w:val="en-US"/>
        </w:rPr>
        <w:t xml:space="preserve">’. The non-composite beef item “Minced beef, stewed” was assigned as the closest match for the meat type within “Cottage pie (beef), </w:t>
      </w:r>
      <w:proofErr w:type="spellStart"/>
      <w:r w:rsidR="00E0159B" w:rsidRPr="00CA5D38">
        <w:rPr>
          <w:rFonts w:ascii="Arial" w:hAnsi="Arial" w:cs="Arial"/>
          <w:lang w:val="en-US"/>
        </w:rPr>
        <w:t>home made</w:t>
      </w:r>
      <w:proofErr w:type="spellEnd"/>
      <w:r w:rsidR="00E0159B" w:rsidRPr="00CA5D38">
        <w:rPr>
          <w:rFonts w:ascii="Arial" w:hAnsi="Arial" w:cs="Arial"/>
          <w:lang w:val="en-US"/>
        </w:rPr>
        <w:t xml:space="preserve">”. In the case of a 20% reduction, the amount of beef per 100g decreases by 20% of the beef content of the dish which would results in a 3.8g decrease in the beef content in 100g of “Cottage pie (beef), </w:t>
      </w:r>
      <w:proofErr w:type="spellStart"/>
      <w:r w:rsidR="00E0159B" w:rsidRPr="00CA5D38">
        <w:rPr>
          <w:rFonts w:ascii="Arial" w:hAnsi="Arial" w:cs="Arial"/>
          <w:lang w:val="en-US"/>
        </w:rPr>
        <w:t>home made</w:t>
      </w:r>
      <w:proofErr w:type="spellEnd"/>
      <w:r w:rsidR="00E0159B" w:rsidRPr="00CA5D38">
        <w:rPr>
          <w:rFonts w:ascii="Arial" w:hAnsi="Arial" w:cs="Arial"/>
          <w:lang w:val="en-US"/>
        </w:rPr>
        <w:t xml:space="preserve">”. To quantify the decrease in nutrient intake from this reduction, the gram weight of the reduction is multiplied by the nutrients per gram of the non-composite match item before subtracting the result from the nutrient content of the whole item. In this example, 100g of “Cottage pie (beef), </w:t>
      </w:r>
      <w:proofErr w:type="spellStart"/>
      <w:r w:rsidR="00E0159B" w:rsidRPr="00CA5D38">
        <w:rPr>
          <w:rFonts w:ascii="Arial" w:hAnsi="Arial" w:cs="Arial"/>
          <w:lang w:val="en-US"/>
        </w:rPr>
        <w:t>home made</w:t>
      </w:r>
      <w:proofErr w:type="spellEnd"/>
      <w:r w:rsidR="00E0159B" w:rsidRPr="00CA5D38">
        <w:rPr>
          <w:rFonts w:ascii="Arial" w:hAnsi="Arial" w:cs="Arial"/>
          <w:lang w:val="en-US"/>
        </w:rPr>
        <w:t xml:space="preserve">” contains 7.1g of protein, arising from all ingredients within the composite dish. One gram of “Minced beef, stewed” contains 0.25g of protein, and therefore the 3.8g decrease would result in a decrease of 0.95g of protein. The final protein content of the composite item “Cottage pie (beef), </w:t>
      </w:r>
      <w:proofErr w:type="spellStart"/>
      <w:r w:rsidR="00E0159B" w:rsidRPr="00CA5D38">
        <w:rPr>
          <w:rFonts w:ascii="Arial" w:hAnsi="Arial" w:cs="Arial"/>
          <w:lang w:val="en-US"/>
        </w:rPr>
        <w:t>home made</w:t>
      </w:r>
      <w:proofErr w:type="spellEnd"/>
      <w:r w:rsidR="00E0159B" w:rsidRPr="00CA5D38">
        <w:rPr>
          <w:rFonts w:ascii="Arial" w:hAnsi="Arial" w:cs="Arial"/>
          <w:lang w:val="en-US"/>
        </w:rPr>
        <w:t xml:space="preserve">” following the 20% reduction in beef would therefore be 7.1g – 0.95g = 6.15g of protein. This procedure is applied to all composite items with non-zero disaggregated meat categories and to all nutrients.     </w:t>
      </w:r>
    </w:p>
    <w:p w14:paraId="51FD8206" w14:textId="39B90EAD" w:rsidR="00E0159B" w:rsidRPr="00CA5D38" w:rsidRDefault="00E0159B" w:rsidP="00E0159B">
      <w:pPr>
        <w:pStyle w:val="NoSpacing"/>
        <w:jc w:val="both"/>
        <w:rPr>
          <w:rFonts w:ascii="Arial" w:hAnsi="Arial" w:cs="Arial"/>
          <w:i/>
          <w:iCs/>
          <w:lang w:val="en-US"/>
        </w:rPr>
      </w:pPr>
      <w:r w:rsidRPr="00CA5D38">
        <w:rPr>
          <w:rFonts w:ascii="Arial" w:hAnsi="Arial" w:cs="Arial"/>
          <w:lang w:val="en-US"/>
        </w:rPr>
        <w:t xml:space="preserve"> </w:t>
      </w:r>
    </w:p>
    <w:p w14:paraId="0571FFF1" w14:textId="77777777" w:rsidR="00E0159B" w:rsidRDefault="00E0159B" w:rsidP="00E0159B">
      <w:pPr>
        <w:pStyle w:val="NoSpacing"/>
        <w:jc w:val="both"/>
        <w:rPr>
          <w:rFonts w:ascii="Arial" w:hAnsi="Arial" w:cs="Arial"/>
          <w:lang w:val="en-US"/>
        </w:rPr>
      </w:pPr>
      <w:r w:rsidRPr="00CA5D38">
        <w:rPr>
          <w:rFonts w:ascii="Arial" w:hAnsi="Arial" w:cs="Arial"/>
          <w:lang w:val="en-US"/>
        </w:rPr>
        <w:t xml:space="preserve">Following the reductions, the nutrients from the substitution items were added. Each substitution was assumed to act on a per gram basis. The added nutrients were equal to the nutrients per gram of the substitute, multiplied by the gram weight of the reduction of either the total grams of the item in the case of whole-item level reductions or the gram weight of the disaggregated meat variable in the case of meat reductions.   </w:t>
      </w:r>
    </w:p>
    <w:p w14:paraId="01747947" w14:textId="77777777" w:rsidR="00E0159B" w:rsidRPr="00CA5D38" w:rsidRDefault="00E0159B" w:rsidP="00E0159B">
      <w:pPr>
        <w:pStyle w:val="NoSpacing"/>
        <w:jc w:val="both"/>
        <w:rPr>
          <w:rFonts w:ascii="Arial" w:hAnsi="Arial" w:cs="Arial"/>
          <w:i/>
          <w:iCs/>
          <w:lang w:val="en-US"/>
        </w:rPr>
      </w:pPr>
    </w:p>
    <w:p w14:paraId="6C5D3929" w14:textId="52C07E51" w:rsidR="00E0159B" w:rsidRDefault="00E0159B" w:rsidP="00E0159B">
      <w:pPr>
        <w:pStyle w:val="NoSpacing"/>
        <w:jc w:val="both"/>
        <w:rPr>
          <w:rFonts w:ascii="Arial" w:hAnsi="Arial" w:cs="Arial"/>
          <w:lang w:val="en-US"/>
        </w:rPr>
      </w:pPr>
      <w:r w:rsidRPr="42E6AAD1">
        <w:rPr>
          <w:rFonts w:ascii="Arial" w:hAnsi="Arial" w:cs="Arial"/>
          <w:lang w:val="en-US"/>
        </w:rPr>
        <w:t xml:space="preserve">The substitutes for the meat or </w:t>
      </w:r>
      <w:r w:rsidR="00740A33">
        <w:rPr>
          <w:rFonts w:ascii="Arial" w:hAnsi="Arial" w:cs="Arial"/>
          <w:lang w:val="en-US"/>
        </w:rPr>
        <w:t>dairy</w:t>
      </w:r>
      <w:r w:rsidRPr="42E6AAD1">
        <w:rPr>
          <w:rFonts w:ascii="Arial" w:hAnsi="Arial" w:cs="Arial"/>
          <w:lang w:val="en-US"/>
        </w:rPr>
        <w:t xml:space="preserve"> items consisted of a weighted average composition of the most frequently reported items within a food category. Milk items were replaced by plant-based milk drinks, with the nutritional profile of the plant-based milk drink substitute consisting of a weighted average of the most frequently reported plant-based milk drink items in the SHeS dataset.</w:t>
      </w:r>
      <w:r w:rsidR="00740A33">
        <w:rPr>
          <w:rFonts w:ascii="Arial" w:hAnsi="Arial" w:cs="Arial"/>
          <w:lang w:val="en-US"/>
        </w:rPr>
        <w:t xml:space="preserve"> Solid fat dairy items were similarly replaced with plant-based solid fat items.</w:t>
      </w:r>
      <w:r w:rsidRPr="42E6AAD1">
        <w:rPr>
          <w:rFonts w:ascii="Arial" w:hAnsi="Arial" w:cs="Arial"/>
          <w:lang w:val="en-US"/>
        </w:rPr>
        <w:t xml:space="preserve"> In the case of substitution by pulses and legumes, oily fish, eggs and </w:t>
      </w:r>
      <w:r>
        <w:rPr>
          <w:rFonts w:ascii="Arial" w:hAnsi="Arial" w:cs="Arial"/>
        </w:rPr>
        <w:t>p</w:t>
      </w:r>
      <w:r w:rsidRPr="005A2645">
        <w:rPr>
          <w:rFonts w:ascii="Arial" w:hAnsi="Arial" w:cs="Arial"/>
        </w:rPr>
        <w:t>lant-based meat alternatives</w:t>
      </w:r>
      <w:r>
        <w:rPr>
          <w:rFonts w:ascii="Arial" w:hAnsi="Arial" w:cs="Arial"/>
        </w:rPr>
        <w:t xml:space="preserve"> </w:t>
      </w:r>
      <w:r w:rsidRPr="42E6AAD1">
        <w:rPr>
          <w:rFonts w:ascii="Arial" w:hAnsi="Arial" w:cs="Arial"/>
          <w:lang w:val="en-US"/>
        </w:rPr>
        <w:t xml:space="preserve">the substitute consisted of a weighted average combination of the most frequently reported dishes that contained each substitute in the SHeS dataset. As a result, we also include any nutrients from, for example, the non-pulse component of a pulse and legume replacement such as the sugar in baked beans, or the pastry in a vegetarian sausage roll in the </w:t>
      </w:r>
      <w:r>
        <w:rPr>
          <w:rFonts w:ascii="Arial" w:hAnsi="Arial" w:cs="Arial"/>
        </w:rPr>
        <w:t>p</w:t>
      </w:r>
      <w:r w:rsidRPr="005A2645">
        <w:rPr>
          <w:rFonts w:ascii="Arial" w:hAnsi="Arial" w:cs="Arial"/>
        </w:rPr>
        <w:t>lant-based meat alternatives</w:t>
      </w:r>
      <w:r>
        <w:rPr>
          <w:rFonts w:ascii="Arial" w:hAnsi="Arial" w:cs="Arial"/>
        </w:rPr>
        <w:t xml:space="preserve"> </w:t>
      </w:r>
      <w:r w:rsidRPr="42E6AAD1">
        <w:rPr>
          <w:rFonts w:ascii="Arial" w:hAnsi="Arial" w:cs="Arial"/>
          <w:lang w:val="en-US"/>
        </w:rPr>
        <w:t xml:space="preserve">replacement. Such a choice is motivated by the fact that consumption of the whole food item is more realistic following a reduction in meat consumption than the consumption of the non-composite replacement (e.g., chickpeas vs. houmous). As a consequence, only 44% of the pulse and legume composite replacement consisted of the Intake24 beans disaggregated variable. Items that were consumed by &lt;1% of the population were not included in the weighted composite. In the case of oily fish, we further removed any items that included the term “smoked” in the description. In some instances, the nutrients per gram of individual food items contained small differences within each food item with, for example, the nutrients per gram in “baked beans” slightly differing between different responses of baked beans. In such an event we took the average over the nutrients in a single food item before adding this average to the composite.  With regards to vegetables, given the much </w:t>
      </w:r>
      <w:r w:rsidRPr="42E6AAD1">
        <w:rPr>
          <w:rFonts w:ascii="Arial" w:hAnsi="Arial" w:cs="Arial"/>
          <w:lang w:val="en-US"/>
        </w:rPr>
        <w:lastRenderedPageBreak/>
        <w:t xml:space="preserve">larger set of composite items that contained vegetables, in this instance we restricted the replacement a weighted composite of the most frequently reported non-composite vegetable items (e.g., “Tomatoes” and “Carrots”). </w:t>
      </w:r>
    </w:p>
    <w:p w14:paraId="4F66C5B8" w14:textId="77777777" w:rsidR="00E0159B" w:rsidRDefault="00E0159B" w:rsidP="00E0159B">
      <w:pPr>
        <w:pStyle w:val="NoSpacing"/>
        <w:jc w:val="both"/>
        <w:rPr>
          <w:rFonts w:ascii="Arial" w:hAnsi="Arial" w:cs="Arial"/>
          <w:lang w:val="en-US"/>
        </w:rPr>
      </w:pPr>
    </w:p>
    <w:p w14:paraId="34BBF18C" w14:textId="77777777" w:rsidR="00E0159B" w:rsidRDefault="00E0159B" w:rsidP="00E0159B">
      <w:pPr>
        <w:pStyle w:val="NoSpacing"/>
        <w:jc w:val="both"/>
        <w:rPr>
          <w:rFonts w:ascii="Arial" w:hAnsi="Arial" w:cs="Arial"/>
          <w:lang w:val="en-US"/>
        </w:rPr>
      </w:pPr>
      <w:r w:rsidRPr="00CA5D38">
        <w:rPr>
          <w:rFonts w:ascii="Arial" w:hAnsi="Arial" w:cs="Arial"/>
          <w:lang w:val="en-US"/>
        </w:rPr>
        <w:t xml:space="preserve">Both the absolute new intake for each nutrient was computed as well as the change in the nutrient intake compared to the baseline intake. The new levels of nutrient intake </w:t>
      </w:r>
      <w:r>
        <w:rPr>
          <w:rFonts w:ascii="Arial" w:hAnsi="Arial" w:cs="Arial"/>
          <w:lang w:val="en-US"/>
        </w:rPr>
        <w:t>were</w:t>
      </w:r>
      <w:r w:rsidRPr="00CA5D38">
        <w:rPr>
          <w:rFonts w:ascii="Arial" w:hAnsi="Arial" w:cs="Arial"/>
          <w:lang w:val="en-US"/>
        </w:rPr>
        <w:t xml:space="preserve"> compared among different demographic groups based on age</w:t>
      </w:r>
      <w:r>
        <w:rPr>
          <w:rFonts w:ascii="Arial" w:hAnsi="Arial" w:cs="Arial"/>
          <w:lang w:val="en-US"/>
        </w:rPr>
        <w:t xml:space="preserve"> group</w:t>
      </w:r>
      <w:r w:rsidRPr="00CA5D38">
        <w:rPr>
          <w:rFonts w:ascii="Arial" w:hAnsi="Arial" w:cs="Arial"/>
          <w:lang w:val="en-US"/>
        </w:rPr>
        <w:t xml:space="preserve">, </w:t>
      </w:r>
      <w:r>
        <w:rPr>
          <w:rFonts w:ascii="Arial" w:hAnsi="Arial" w:cs="Arial"/>
          <w:lang w:val="en-US"/>
        </w:rPr>
        <w:t>gender</w:t>
      </w:r>
      <w:r w:rsidRPr="00CA5D38">
        <w:rPr>
          <w:rFonts w:ascii="Arial" w:hAnsi="Arial" w:cs="Arial"/>
          <w:lang w:val="en-US"/>
        </w:rPr>
        <w:t xml:space="preserve">, age </w:t>
      </w:r>
      <w:r>
        <w:rPr>
          <w:rFonts w:ascii="Arial" w:hAnsi="Arial" w:cs="Arial"/>
          <w:lang w:val="en-US"/>
        </w:rPr>
        <w:t xml:space="preserve">group </w:t>
      </w:r>
      <w:r w:rsidRPr="00CA5D38">
        <w:rPr>
          <w:rFonts w:ascii="Arial" w:hAnsi="Arial" w:cs="Arial"/>
          <w:lang w:val="en-US"/>
        </w:rPr>
        <w:t xml:space="preserve">and </w:t>
      </w:r>
      <w:r>
        <w:rPr>
          <w:rFonts w:ascii="Arial" w:hAnsi="Arial" w:cs="Arial"/>
          <w:lang w:val="en-US"/>
        </w:rPr>
        <w:t>gender</w:t>
      </w:r>
      <w:r w:rsidRPr="00CA5D38">
        <w:rPr>
          <w:rFonts w:ascii="Arial" w:hAnsi="Arial" w:cs="Arial"/>
          <w:lang w:val="en-US"/>
        </w:rPr>
        <w:t xml:space="preserve">, BMI </w:t>
      </w:r>
      <w:r>
        <w:rPr>
          <w:rFonts w:ascii="Arial" w:hAnsi="Arial" w:cs="Arial"/>
          <w:lang w:val="en-US"/>
        </w:rPr>
        <w:t xml:space="preserve">group, </w:t>
      </w:r>
      <w:r w:rsidRPr="00CA5D38">
        <w:rPr>
          <w:rFonts w:ascii="Arial" w:hAnsi="Arial" w:cs="Arial"/>
          <w:lang w:val="en-US"/>
        </w:rPr>
        <w:t xml:space="preserve">and </w:t>
      </w:r>
      <w:r>
        <w:rPr>
          <w:rFonts w:ascii="Arial" w:hAnsi="Arial" w:cs="Arial"/>
          <w:lang w:val="en-US"/>
        </w:rPr>
        <w:t>SIMD quintile</w:t>
      </w:r>
      <w:r w:rsidRPr="00CA5D38">
        <w:rPr>
          <w:rFonts w:ascii="Arial" w:hAnsi="Arial" w:cs="Arial"/>
          <w:lang w:val="en-US"/>
        </w:rPr>
        <w:t xml:space="preserve">. BMI data </w:t>
      </w:r>
      <w:r>
        <w:rPr>
          <w:rFonts w:ascii="Arial" w:hAnsi="Arial" w:cs="Arial"/>
          <w:lang w:val="en-US"/>
        </w:rPr>
        <w:t>were</w:t>
      </w:r>
      <w:r w:rsidRPr="00CA5D38">
        <w:rPr>
          <w:rFonts w:ascii="Arial" w:hAnsi="Arial" w:cs="Arial"/>
          <w:lang w:val="en-US"/>
        </w:rPr>
        <w:t xml:space="preserve"> missing for 291 respondents (~8% of the total) which </w:t>
      </w:r>
      <w:r>
        <w:rPr>
          <w:rFonts w:ascii="Arial" w:hAnsi="Arial" w:cs="Arial"/>
          <w:lang w:val="en-US"/>
        </w:rPr>
        <w:t>were</w:t>
      </w:r>
      <w:r w:rsidRPr="00CA5D38">
        <w:rPr>
          <w:rFonts w:ascii="Arial" w:hAnsi="Arial" w:cs="Arial"/>
          <w:lang w:val="en-US"/>
        </w:rPr>
        <w:t xml:space="preserve"> imputed using a model based on age, ethnicity</w:t>
      </w:r>
      <w:r>
        <w:rPr>
          <w:rFonts w:ascii="Arial" w:hAnsi="Arial" w:cs="Arial"/>
          <w:lang w:val="en-US"/>
        </w:rPr>
        <w:t>,</w:t>
      </w:r>
      <w:r w:rsidRPr="00CA5D38">
        <w:rPr>
          <w:rFonts w:ascii="Arial" w:hAnsi="Arial" w:cs="Arial"/>
          <w:lang w:val="en-US"/>
        </w:rPr>
        <w:t xml:space="preserve"> and whether the respondent consumed meat</w:t>
      </w:r>
      <w:r>
        <w:rPr>
          <w:rFonts w:ascii="Arial" w:hAnsi="Arial" w:cs="Arial"/>
          <w:lang w:val="en-US"/>
        </w:rPr>
        <w:t xml:space="preserve">. </w:t>
      </w:r>
      <w:r w:rsidRPr="00CA5D38">
        <w:rPr>
          <w:rFonts w:ascii="Arial" w:hAnsi="Arial" w:cs="Arial"/>
          <w:lang w:val="en-US"/>
        </w:rPr>
        <w:t xml:space="preserve">The impact on the SDGs from each of the scenarios was also </w:t>
      </w:r>
      <w:r>
        <w:rPr>
          <w:rFonts w:ascii="Arial" w:hAnsi="Arial" w:cs="Arial"/>
          <w:lang w:val="en-US"/>
        </w:rPr>
        <w:t>derived</w:t>
      </w:r>
      <w:r w:rsidRPr="00CA5D38">
        <w:rPr>
          <w:rFonts w:ascii="Arial" w:hAnsi="Arial" w:cs="Arial"/>
          <w:lang w:val="en-US"/>
        </w:rPr>
        <w:t xml:space="preserve">. </w:t>
      </w:r>
    </w:p>
    <w:p w14:paraId="6FBAEBFC" w14:textId="2B22905C" w:rsidR="00E0159B" w:rsidRDefault="00E0159B" w:rsidP="00E0159B">
      <w:pPr>
        <w:rPr>
          <w:rFonts w:ascii="Arial" w:hAnsi="Arial" w:cs="Arial"/>
          <w:i/>
          <w:iCs/>
          <w:lang w:val="en-US"/>
        </w:rPr>
      </w:pPr>
    </w:p>
    <w:p w14:paraId="70FC272B" w14:textId="77777777" w:rsidR="00A74B2F" w:rsidRPr="00E0159B" w:rsidRDefault="00A74B2F">
      <w:pPr>
        <w:rPr>
          <w:lang w:val="en-US"/>
        </w:rPr>
      </w:pPr>
    </w:p>
    <w:sectPr w:rsidR="00A74B2F" w:rsidRPr="00E015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59B"/>
    <w:rsid w:val="001B2737"/>
    <w:rsid w:val="003344F5"/>
    <w:rsid w:val="004E2141"/>
    <w:rsid w:val="005E413D"/>
    <w:rsid w:val="005F791E"/>
    <w:rsid w:val="00740A33"/>
    <w:rsid w:val="007641B1"/>
    <w:rsid w:val="00800A92"/>
    <w:rsid w:val="008E7A98"/>
    <w:rsid w:val="00A74B2F"/>
    <w:rsid w:val="00AF1274"/>
    <w:rsid w:val="00CD071B"/>
    <w:rsid w:val="00E0159B"/>
    <w:rsid w:val="00E64BD0"/>
    <w:rsid w:val="00EA7976"/>
    <w:rsid w:val="00EC38C1"/>
    <w:rsid w:val="00F75FC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19C99"/>
  <w15:chartTrackingRefBased/>
  <w15:docId w15:val="{C4D13BEE-1F69-4527-99D3-8BE7227F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59B"/>
  </w:style>
  <w:style w:type="paragraph" w:styleId="Heading1">
    <w:name w:val="heading 1"/>
    <w:basedOn w:val="Normal"/>
    <w:next w:val="Normal"/>
    <w:link w:val="Heading1Char"/>
    <w:uiPriority w:val="9"/>
    <w:qFormat/>
    <w:rsid w:val="00E0159B"/>
    <w:pPr>
      <w:keepNext/>
      <w:keepLines/>
      <w:spacing w:before="240" w:after="0"/>
      <w:outlineLvl w:val="0"/>
    </w:pPr>
    <w:rPr>
      <w:rFonts w:ascii="Arial" w:eastAsiaTheme="majorEastAsia" w:hAnsi="Arial" w:cs="Arial"/>
      <w:b/>
      <w:bCs/>
      <w:sz w:val="32"/>
      <w:szCs w:val="32"/>
      <w:lang w:val="en-US"/>
    </w:rPr>
  </w:style>
  <w:style w:type="paragraph" w:styleId="Heading2">
    <w:name w:val="heading 2"/>
    <w:basedOn w:val="Normal"/>
    <w:next w:val="Normal"/>
    <w:link w:val="Heading2Char"/>
    <w:uiPriority w:val="9"/>
    <w:unhideWhenUsed/>
    <w:qFormat/>
    <w:rsid w:val="005F79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59B"/>
    <w:rPr>
      <w:rFonts w:ascii="Arial" w:eastAsiaTheme="majorEastAsia" w:hAnsi="Arial" w:cs="Arial"/>
      <w:b/>
      <w:bCs/>
      <w:sz w:val="32"/>
      <w:szCs w:val="32"/>
      <w:lang w:val="en-US"/>
    </w:rPr>
  </w:style>
  <w:style w:type="paragraph" w:styleId="NoSpacing">
    <w:name w:val="No Spacing"/>
    <w:link w:val="NoSpacingChar"/>
    <w:uiPriority w:val="1"/>
    <w:qFormat/>
    <w:rsid w:val="00E0159B"/>
    <w:pPr>
      <w:spacing w:after="0" w:line="240" w:lineRule="auto"/>
    </w:pPr>
  </w:style>
  <w:style w:type="character" w:customStyle="1" w:styleId="NoSpacingChar">
    <w:name w:val="No Spacing Char"/>
    <w:basedOn w:val="DefaultParagraphFont"/>
    <w:link w:val="NoSpacing"/>
    <w:uiPriority w:val="1"/>
    <w:rsid w:val="00E0159B"/>
  </w:style>
  <w:style w:type="table" w:styleId="TableGrid">
    <w:name w:val="Table Grid"/>
    <w:basedOn w:val="TableNormal"/>
    <w:uiPriority w:val="39"/>
    <w:rsid w:val="00E01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F791E"/>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7641B1"/>
    <w:pPr>
      <w:spacing w:after="0" w:line="240" w:lineRule="auto"/>
    </w:pPr>
  </w:style>
  <w:style w:type="character" w:styleId="CommentReference">
    <w:name w:val="annotation reference"/>
    <w:basedOn w:val="DefaultParagraphFont"/>
    <w:uiPriority w:val="99"/>
    <w:semiHidden/>
    <w:unhideWhenUsed/>
    <w:rsid w:val="00E64BD0"/>
    <w:rPr>
      <w:sz w:val="16"/>
      <w:szCs w:val="16"/>
    </w:rPr>
  </w:style>
  <w:style w:type="paragraph" w:styleId="CommentText">
    <w:name w:val="annotation text"/>
    <w:basedOn w:val="Normal"/>
    <w:link w:val="CommentTextChar"/>
    <w:uiPriority w:val="99"/>
    <w:unhideWhenUsed/>
    <w:rsid w:val="00E64BD0"/>
    <w:pPr>
      <w:spacing w:line="240" w:lineRule="auto"/>
    </w:pPr>
    <w:rPr>
      <w:sz w:val="20"/>
      <w:szCs w:val="20"/>
    </w:rPr>
  </w:style>
  <w:style w:type="character" w:customStyle="1" w:styleId="CommentTextChar">
    <w:name w:val="Comment Text Char"/>
    <w:basedOn w:val="DefaultParagraphFont"/>
    <w:link w:val="CommentText"/>
    <w:uiPriority w:val="99"/>
    <w:rsid w:val="00E64BD0"/>
    <w:rPr>
      <w:sz w:val="20"/>
      <w:szCs w:val="20"/>
    </w:rPr>
  </w:style>
  <w:style w:type="paragraph" w:styleId="CommentSubject">
    <w:name w:val="annotation subject"/>
    <w:basedOn w:val="CommentText"/>
    <w:next w:val="CommentText"/>
    <w:link w:val="CommentSubjectChar"/>
    <w:uiPriority w:val="99"/>
    <w:semiHidden/>
    <w:unhideWhenUsed/>
    <w:rsid w:val="00E64BD0"/>
    <w:rPr>
      <w:b/>
      <w:bCs/>
    </w:rPr>
  </w:style>
  <w:style w:type="character" w:customStyle="1" w:styleId="CommentSubjectChar">
    <w:name w:val="Comment Subject Char"/>
    <w:basedOn w:val="CommentTextChar"/>
    <w:link w:val="CommentSubject"/>
    <w:uiPriority w:val="99"/>
    <w:semiHidden/>
    <w:rsid w:val="00E64B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E9FD3-F059-462F-B57E-4C411B248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11</Pages>
  <Words>1612</Words>
  <Characters>9192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Jaacks</dc:creator>
  <cp:keywords/>
  <dc:description/>
  <cp:lastModifiedBy>Lindsay Jaacks</cp:lastModifiedBy>
  <cp:revision>11</cp:revision>
  <dcterms:created xsi:type="dcterms:W3CDTF">2024-01-13T16:49:00Z</dcterms:created>
  <dcterms:modified xsi:type="dcterms:W3CDTF">2024-03-02T16:33:00Z</dcterms:modified>
</cp:coreProperties>
</file>